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2780" w:rsidRDefault="00482780">
      <w:pPr>
        <w:pStyle w:val="1"/>
      </w:pPr>
      <w:r>
        <w:fldChar w:fldCharType="begin"/>
      </w:r>
      <w:r>
        <w:instrText>HYPERLINK "http://internet.garant.ru/document?id=70609956&amp;sub=0"</w:instrText>
      </w:r>
      <w:r>
        <w:fldChar w:fldCharType="separate"/>
      </w:r>
      <w:r>
        <w:rPr>
          <w:rStyle w:val="a4"/>
          <w:rFonts w:cs="Arial"/>
          <w:b w:val="0"/>
          <w:bCs w:val="0"/>
        </w:rPr>
        <w:t>Приказ Министерства труда и социальной защиты РФ от 24 июня 2014 г. N 412н</w:t>
      </w:r>
      <w:r>
        <w:rPr>
          <w:rStyle w:val="a4"/>
          <w:rFonts w:cs="Arial"/>
          <w:b w:val="0"/>
          <w:bCs w:val="0"/>
        </w:rPr>
        <w:br/>
        <w:t>"Об утверждении Типового положения о комитете (комиссии) по охране труда"</w:t>
      </w:r>
      <w:r>
        <w:fldChar w:fldCharType="end"/>
      </w:r>
    </w:p>
    <w:p w:rsidR="00482780" w:rsidRDefault="00482780"/>
    <w:p w:rsidR="00482780" w:rsidRDefault="00482780">
      <w:r>
        <w:t xml:space="preserve">В соответствии с </w:t>
      </w:r>
      <w:hyperlink r:id="rId5" w:history="1">
        <w:r>
          <w:rPr>
            <w:rStyle w:val="a4"/>
            <w:rFonts w:cs="Arial"/>
          </w:rPr>
          <w:t>подпунктом 5.2.41</w:t>
        </w:r>
      </w:hyperlink>
      <w:r>
        <w:t xml:space="preserve"> Положения о Министерстве труда и социальной защиты Российской Федерации, утвержденного </w:t>
      </w:r>
      <w:hyperlink r:id="rId6" w:history="1">
        <w:r>
          <w:rPr>
            <w:rStyle w:val="a4"/>
            <w:rFonts w:cs="Arial"/>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приказываю:</w:t>
      </w:r>
    </w:p>
    <w:p w:rsidR="00482780" w:rsidRDefault="00482780">
      <w:bookmarkStart w:id="1" w:name="sub_41"/>
      <w:r>
        <w:t xml:space="preserve">Утвердить Типовое положение о комитете (комиссии) по охране труда согласно </w:t>
      </w:r>
      <w:hyperlink w:anchor="sub_39" w:history="1">
        <w:r>
          <w:rPr>
            <w:rStyle w:val="a4"/>
            <w:rFonts w:cs="Arial"/>
          </w:rPr>
          <w:t>приложению</w:t>
        </w:r>
      </w:hyperlink>
      <w:r>
        <w:t>.</w:t>
      </w:r>
    </w:p>
    <w:bookmarkEnd w:id="1"/>
    <w:p w:rsidR="00482780" w:rsidRDefault="00482780"/>
    <w:tbl>
      <w:tblPr>
        <w:tblW w:w="0" w:type="auto"/>
        <w:tblInd w:w="108" w:type="dxa"/>
        <w:tblLook w:val="0000" w:firstRow="0" w:lastRow="0" w:firstColumn="0" w:lastColumn="0" w:noHBand="0" w:noVBand="0"/>
      </w:tblPr>
      <w:tblGrid>
        <w:gridCol w:w="6867"/>
        <w:gridCol w:w="3432"/>
      </w:tblGrid>
      <w:tr w:rsidR="00482780">
        <w:tblPrEx>
          <w:tblCellMar>
            <w:top w:w="0" w:type="dxa"/>
            <w:bottom w:w="0" w:type="dxa"/>
          </w:tblCellMar>
        </w:tblPrEx>
        <w:tc>
          <w:tcPr>
            <w:tcW w:w="6867" w:type="dxa"/>
            <w:tcBorders>
              <w:top w:val="nil"/>
              <w:left w:val="nil"/>
              <w:bottom w:val="nil"/>
              <w:right w:val="nil"/>
            </w:tcBorders>
            <w:vAlign w:val="bottom"/>
          </w:tcPr>
          <w:p w:rsidR="00482780" w:rsidRDefault="00482780">
            <w:pPr>
              <w:pStyle w:val="afff2"/>
            </w:pPr>
            <w:r>
              <w:t>Министр</w:t>
            </w:r>
          </w:p>
        </w:tc>
        <w:tc>
          <w:tcPr>
            <w:tcW w:w="3432" w:type="dxa"/>
            <w:tcBorders>
              <w:top w:val="nil"/>
              <w:left w:val="nil"/>
              <w:bottom w:val="nil"/>
              <w:right w:val="nil"/>
            </w:tcBorders>
            <w:vAlign w:val="bottom"/>
          </w:tcPr>
          <w:p w:rsidR="00482780" w:rsidRDefault="00482780">
            <w:pPr>
              <w:pStyle w:val="aff9"/>
              <w:jc w:val="right"/>
            </w:pPr>
            <w:r>
              <w:t>М. Топилин</w:t>
            </w:r>
          </w:p>
        </w:tc>
      </w:tr>
    </w:tbl>
    <w:p w:rsidR="00482780" w:rsidRDefault="00482780"/>
    <w:p w:rsidR="00482780" w:rsidRDefault="00482780">
      <w:pPr>
        <w:pStyle w:val="afff2"/>
      </w:pPr>
      <w:r>
        <w:t>Зарегистрировано в Минюсте РФ 28 июля 2014 г.</w:t>
      </w:r>
    </w:p>
    <w:p w:rsidR="00482780" w:rsidRDefault="00482780">
      <w:pPr>
        <w:pStyle w:val="afff2"/>
      </w:pPr>
      <w:r>
        <w:t>Регистрационный N 33294</w:t>
      </w:r>
    </w:p>
    <w:p w:rsidR="00482780" w:rsidRDefault="00482780"/>
    <w:p w:rsidR="00482780" w:rsidRDefault="00482780">
      <w:pPr>
        <w:ind w:firstLine="698"/>
        <w:jc w:val="right"/>
      </w:pPr>
      <w:bookmarkStart w:id="2" w:name="sub_39"/>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 труда</w:t>
      </w:r>
      <w:r>
        <w:rPr>
          <w:rStyle w:val="a3"/>
          <w:bCs/>
        </w:rPr>
        <w:br/>
        <w:t>и социальной защиты РФ</w:t>
      </w:r>
      <w:r>
        <w:rPr>
          <w:rStyle w:val="a3"/>
          <w:bCs/>
        </w:rPr>
        <w:br/>
        <w:t>от 24 июня 2014 г. N 412н</w:t>
      </w:r>
    </w:p>
    <w:bookmarkEnd w:id="2"/>
    <w:p w:rsidR="00482780" w:rsidRDefault="00482780"/>
    <w:p w:rsidR="00482780" w:rsidRDefault="00482780">
      <w:pPr>
        <w:pStyle w:val="1"/>
      </w:pPr>
      <w:r>
        <w:t>Типовое положение о комитете (комиссии) по охране труда</w:t>
      </w:r>
    </w:p>
    <w:p w:rsidR="00482780" w:rsidRDefault="00482780"/>
    <w:p w:rsidR="00482780" w:rsidRDefault="00482780">
      <w:bookmarkStart w:id="3" w:name="sub_1"/>
      <w:r>
        <w:t xml:space="preserve">1. Типовое положение о комитете (комиссии) по охране труда (далее - Положение) разработано в соответствии со </w:t>
      </w:r>
      <w:hyperlink r:id="rId7" w:history="1">
        <w:r>
          <w:rPr>
            <w:rStyle w:val="a4"/>
            <w:rFonts w:cs="Arial"/>
          </w:rPr>
          <w:t>статьей 218</w:t>
        </w:r>
      </w:hyperlink>
      <w:r>
        <w:t xml:space="preserve"> Трудового кодекса Российской Федерации (Собрание законодательства Российской Федерации, 2002, N 1, ст. 3; 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482780" w:rsidRDefault="00482780">
      <w:bookmarkStart w:id="4" w:name="sub_2"/>
      <w:bookmarkEnd w:id="3"/>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482780" w:rsidRDefault="00482780">
      <w:bookmarkStart w:id="5" w:name="sub_3"/>
      <w:bookmarkEnd w:id="4"/>
      <w:r>
        <w:t>3. Положение предусматривает основные задачи, функции и права Комитета.</w:t>
      </w:r>
    </w:p>
    <w:p w:rsidR="00482780" w:rsidRDefault="00482780">
      <w:bookmarkStart w:id="6" w:name="sub_4"/>
      <w:bookmarkEnd w:id="5"/>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482780" w:rsidRDefault="00482780">
      <w:bookmarkStart w:id="7" w:name="sub_5"/>
      <w:bookmarkEnd w:id="6"/>
      <w: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w:t>
      </w:r>
      <w:hyperlink r:id="rId8" w:history="1">
        <w:r>
          <w:rPr>
            <w:rStyle w:val="a4"/>
            <w:rFonts w:cs="Arial"/>
          </w:rPr>
          <w:t>трудового законодательства</w:t>
        </w:r>
      </w:hyperlink>
      <w:r>
        <w:t xml:space="preserve"> указанного субъекта </w:t>
      </w:r>
      <w:r>
        <w:lastRenderedPageBreak/>
        <w:t>Российской Федерации, другими органами государственного надзора (контроля), а также с технической инспекцией труда профсоюзов.</w:t>
      </w:r>
    </w:p>
    <w:p w:rsidR="00482780" w:rsidRDefault="00482780">
      <w:bookmarkStart w:id="8" w:name="sub_6"/>
      <w:bookmarkEnd w:id="7"/>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482780" w:rsidRDefault="00482780">
      <w:bookmarkStart w:id="9" w:name="sub_10"/>
      <w:bookmarkEnd w:id="8"/>
      <w:r>
        <w:t>7. Задачами Комитета являются:</w:t>
      </w:r>
    </w:p>
    <w:p w:rsidR="00482780" w:rsidRDefault="00482780">
      <w:bookmarkStart w:id="10" w:name="sub_7"/>
      <w:bookmarkEnd w:id="9"/>
      <w:r>
        <w:t>а)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482780" w:rsidRDefault="00482780">
      <w:bookmarkStart w:id="11" w:name="sub_8"/>
      <w:bookmarkEnd w:id="10"/>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482780" w:rsidRDefault="00482780">
      <w:bookmarkStart w:id="12" w:name="sub_9"/>
      <w:bookmarkEnd w:id="11"/>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482780" w:rsidRDefault="00482780">
      <w:bookmarkStart w:id="13" w:name="sub_23"/>
      <w:bookmarkEnd w:id="12"/>
      <w:r>
        <w:t>8. Функциями Комитета являются:</w:t>
      </w:r>
    </w:p>
    <w:p w:rsidR="00482780" w:rsidRDefault="00482780">
      <w:bookmarkStart w:id="14" w:name="sub_11"/>
      <w:bookmarkEnd w:id="13"/>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82780" w:rsidRDefault="00482780">
      <w:bookmarkStart w:id="15" w:name="sub_12"/>
      <w:bookmarkEnd w:id="14"/>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482780" w:rsidRDefault="00482780">
      <w:bookmarkStart w:id="16" w:name="sub_13"/>
      <w:bookmarkEnd w:id="15"/>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482780" w:rsidRDefault="00482780">
      <w:bookmarkStart w:id="17" w:name="sub_14"/>
      <w:bookmarkEnd w:id="16"/>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82780" w:rsidRDefault="00482780">
      <w:bookmarkStart w:id="18" w:name="sub_15"/>
      <w:bookmarkEnd w:id="17"/>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82780" w:rsidRDefault="00482780">
      <w:bookmarkStart w:id="19" w:name="sub_16"/>
      <w:bookmarkEnd w:id="18"/>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w:t>
      </w:r>
      <w:r>
        <w:lastRenderedPageBreak/>
        <w:t>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482780" w:rsidRDefault="00482780">
      <w:bookmarkStart w:id="20" w:name="sub_17"/>
      <w:bookmarkEnd w:id="19"/>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82780" w:rsidRDefault="00482780">
      <w:bookmarkStart w:id="21" w:name="sub_18"/>
      <w:bookmarkEnd w:id="20"/>
      <w: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482780" w:rsidRDefault="00482780">
      <w:bookmarkStart w:id="22" w:name="sub_19"/>
      <w:bookmarkEnd w:id="21"/>
      <w: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82780" w:rsidRDefault="00482780">
      <w:bookmarkStart w:id="23" w:name="sub_20"/>
      <w:bookmarkEnd w:id="22"/>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482780" w:rsidRDefault="00482780">
      <w:bookmarkStart w:id="24" w:name="sub_21"/>
      <w:bookmarkEnd w:id="23"/>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82780" w:rsidRDefault="00482780">
      <w:bookmarkStart w:id="25" w:name="sub_22"/>
      <w:bookmarkEnd w:id="24"/>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482780" w:rsidRDefault="00482780">
      <w:bookmarkStart w:id="26" w:name="sub_30"/>
      <w:bookmarkEnd w:id="25"/>
      <w:r>
        <w:t>9. Для осуществления возложенных функций Комитет вправе:</w:t>
      </w:r>
    </w:p>
    <w:p w:rsidR="00482780" w:rsidRDefault="00482780">
      <w:bookmarkStart w:id="27" w:name="sub_24"/>
      <w:bookmarkEnd w:id="26"/>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482780" w:rsidRDefault="00482780">
      <w:bookmarkStart w:id="28" w:name="sub_25"/>
      <w:bookmarkEnd w:id="27"/>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482780" w:rsidRDefault="00482780">
      <w:bookmarkStart w:id="29" w:name="sub_26"/>
      <w:bookmarkEnd w:id="28"/>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82780" w:rsidRDefault="00482780">
      <w:bookmarkStart w:id="30" w:name="sub_27"/>
      <w:bookmarkEnd w:id="29"/>
      <w:r>
        <w:lastRenderedPageBreak/>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482780" w:rsidRDefault="00482780">
      <w:bookmarkStart w:id="31" w:name="sub_28"/>
      <w:bookmarkEnd w:id="30"/>
      <w:r>
        <w:t>д) вносить работодателю предложения о стимулировании работников за активное участие в мероприятиях по улучшению условий и охраны труда;</w:t>
      </w:r>
    </w:p>
    <w:p w:rsidR="00482780" w:rsidRDefault="00482780">
      <w:bookmarkStart w:id="32" w:name="sub_29"/>
      <w:bookmarkEnd w:id="31"/>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482780" w:rsidRDefault="00482780">
      <w:bookmarkStart w:id="33" w:name="sub_31"/>
      <w:bookmarkEnd w:id="32"/>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82780" w:rsidRDefault="00482780">
      <w:bookmarkStart w:id="34" w:name="sub_32"/>
      <w:bookmarkEnd w:id="33"/>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482780" w:rsidRDefault="00482780">
      <w:bookmarkStart w:id="35" w:name="sub_33"/>
      <w:bookmarkEnd w:id="34"/>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482780" w:rsidRDefault="00482780">
      <w:bookmarkStart w:id="36" w:name="sub_34"/>
      <w:bookmarkEnd w:id="35"/>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482780" w:rsidRDefault="00482780">
      <w:bookmarkStart w:id="37" w:name="sub_35"/>
      <w:bookmarkEnd w:id="36"/>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482780" w:rsidRDefault="00482780">
      <w:bookmarkStart w:id="38" w:name="sub_36"/>
      <w:bookmarkEnd w:id="37"/>
      <w:r>
        <w:t>15. Члены Комитета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anchor="sub_40" w:history="1">
        <w:r>
          <w:rPr>
            <w:rStyle w:val="a4"/>
            <w:rFonts w:cs="Arial"/>
          </w:rPr>
          <w:t>*</w:t>
        </w:r>
      </w:hyperlink>
      <w:r>
        <w:t>.</w:t>
      </w:r>
    </w:p>
    <w:p w:rsidR="00482780" w:rsidRDefault="00482780">
      <w:bookmarkStart w:id="39" w:name="sub_37"/>
      <w:bookmarkEnd w:id="38"/>
      <w:r>
        <w:t xml:space="preserve">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w:t>
      </w:r>
      <w:r>
        <w:lastRenderedPageBreak/>
        <w:t>вместо них новых представителей.</w:t>
      </w:r>
    </w:p>
    <w:p w:rsidR="00482780" w:rsidRDefault="00482780">
      <w:bookmarkStart w:id="40" w:name="sub_38"/>
      <w:bookmarkEnd w:id="39"/>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bookmarkEnd w:id="40"/>
    <w:p w:rsidR="00482780" w:rsidRDefault="00482780"/>
    <w:p w:rsidR="00482780" w:rsidRDefault="00482780">
      <w:r>
        <w:t>_____________________________</w:t>
      </w:r>
    </w:p>
    <w:p w:rsidR="00482780" w:rsidRDefault="00482780">
      <w:bookmarkStart w:id="41" w:name="sub_40"/>
      <w:r>
        <w:t xml:space="preserve">* </w:t>
      </w:r>
      <w:hyperlink r:id="rId9" w:history="1">
        <w:r>
          <w:rPr>
            <w:rStyle w:val="a4"/>
            <w:rFonts w:cs="Arial"/>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bookmarkEnd w:id="41"/>
    <w:p w:rsidR="00482780" w:rsidRDefault="00482780"/>
    <w:sectPr w:rsidR="0048278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9D"/>
    <w:rsid w:val="00142B9D"/>
    <w:rsid w:val="00482780"/>
    <w:rsid w:val="00C4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5" TargetMode="External"/><Relationship Id="rId3" Type="http://schemas.openxmlformats.org/officeDocument/2006/relationships/settings" Target="settings.xml"/><Relationship Id="rId7" Type="http://schemas.openxmlformats.org/officeDocument/2006/relationships/hyperlink" Target="http://internet.garant.ru/document?id=12025268&amp;sub=2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70092438&amp;sub=0" TargetMode="External"/><Relationship Id="rId11" Type="http://schemas.openxmlformats.org/officeDocument/2006/relationships/theme" Target="theme/theme1.xml"/><Relationship Id="rId5" Type="http://schemas.openxmlformats.org/officeDocument/2006/relationships/hyperlink" Target="http://internet.garant.ru/document?id=70092438&amp;sub=152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701972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Марат</cp:lastModifiedBy>
  <cp:revision>2</cp:revision>
  <dcterms:created xsi:type="dcterms:W3CDTF">2018-10-17T15:41:00Z</dcterms:created>
  <dcterms:modified xsi:type="dcterms:W3CDTF">2018-10-17T15:41:00Z</dcterms:modified>
</cp:coreProperties>
</file>