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4394"/>
      </w:tblGrid>
      <w:tr w:rsidR="00FB1762" w:rsidTr="00D21EFD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 Казан, </w:t>
            </w:r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 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701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5C0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____________________________________</w:t>
      </w:r>
    </w:p>
    <w:p w:rsidR="00D7237F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u w:val="single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 w:rsidRPr="00A14C65">
        <w:rPr>
          <w:b/>
          <w:szCs w:val="28"/>
        </w:rPr>
        <w:t>ПРЕЗИДИУМ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u w:val="single"/>
        </w:rPr>
      </w:pPr>
    </w:p>
    <w:p w:rsidR="005C0BB2" w:rsidRDefault="005C0BB2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color w:val="000000"/>
          <w:szCs w:val="28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9F5BE1" w:rsidRPr="00574BAF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u w:val="single"/>
        </w:rPr>
      </w:pPr>
    </w:p>
    <w:p w:rsidR="005C0BB2" w:rsidRPr="005C0BB2" w:rsidRDefault="008F52E6" w:rsidP="00014194">
      <w:pPr>
        <w:shd w:val="clear" w:color="auto" w:fill="FFFFFF"/>
        <w:spacing w:line="276" w:lineRule="auto"/>
        <w:rPr>
          <w:u w:val="single"/>
        </w:rPr>
      </w:pPr>
      <w:r>
        <w:rPr>
          <w:color w:val="000000"/>
          <w:szCs w:val="28"/>
        </w:rPr>
        <w:t>2</w:t>
      </w:r>
      <w:r w:rsidR="00F34494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</w:t>
      </w:r>
      <w:r w:rsidR="008B1D81">
        <w:rPr>
          <w:color w:val="000000"/>
          <w:szCs w:val="28"/>
        </w:rPr>
        <w:t>июня</w:t>
      </w:r>
      <w:r w:rsidR="005C0BB2" w:rsidRPr="005C0BB2">
        <w:rPr>
          <w:color w:val="000000"/>
          <w:szCs w:val="28"/>
        </w:rPr>
        <w:t xml:space="preserve"> 201</w:t>
      </w:r>
      <w:r w:rsidR="00F34494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года </w:t>
      </w:r>
      <w:r w:rsidR="005C0BB2">
        <w:rPr>
          <w:color w:val="000000"/>
          <w:szCs w:val="28"/>
        </w:rPr>
        <w:tab/>
      </w:r>
      <w:r w:rsidR="005C0BB2">
        <w:rPr>
          <w:color w:val="000000"/>
          <w:szCs w:val="28"/>
        </w:rPr>
        <w:tab/>
      </w:r>
      <w:r w:rsidR="00715741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Казань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F34494">
        <w:rPr>
          <w:snapToGrid w:val="0"/>
          <w:color w:val="000000"/>
          <w:szCs w:val="28"/>
        </w:rPr>
        <w:t>3</w:t>
      </w:r>
      <w:r w:rsidR="00C67D71">
        <w:rPr>
          <w:snapToGrid w:val="0"/>
          <w:color w:val="000000"/>
          <w:szCs w:val="28"/>
        </w:rPr>
        <w:t>6</w:t>
      </w:r>
    </w:p>
    <w:p w:rsidR="005C0BB2" w:rsidRDefault="005C0BB2" w:rsidP="00014194">
      <w:pPr>
        <w:spacing w:line="276" w:lineRule="auto"/>
      </w:pPr>
    </w:p>
    <w:p w:rsidR="00554609" w:rsidRDefault="00882F1E" w:rsidP="00882F1E">
      <w:r>
        <w:t xml:space="preserve">О </w:t>
      </w:r>
      <w:r w:rsidR="00574BAF">
        <w:t>посещени</w:t>
      </w:r>
      <w:r w:rsidR="00554609">
        <w:t>и</w:t>
      </w:r>
      <w:r w:rsidR="00574BAF">
        <w:t xml:space="preserve"> первичных профсоюзных организаций</w:t>
      </w:r>
      <w:r w:rsidR="00554609">
        <w:t xml:space="preserve"> и </w:t>
      </w:r>
    </w:p>
    <w:p w:rsidR="00554609" w:rsidRDefault="00554609" w:rsidP="00882F1E">
      <w:r>
        <w:t>предприятий отрасли</w:t>
      </w:r>
      <w:r w:rsidR="00C9685A">
        <w:t xml:space="preserve"> в целях</w:t>
      </w:r>
      <w:r>
        <w:t xml:space="preserve"> ознакомлени</w:t>
      </w:r>
      <w:r w:rsidR="00C9685A">
        <w:t>я</w:t>
      </w:r>
      <w:r>
        <w:t xml:space="preserve"> с </w:t>
      </w:r>
      <w:r w:rsidR="00C9685A">
        <w:t xml:space="preserve">их </w:t>
      </w:r>
      <w:r>
        <w:t xml:space="preserve">деятельностью </w:t>
      </w:r>
    </w:p>
    <w:p w:rsidR="009F5BE1" w:rsidRDefault="00C9685A" w:rsidP="00882F1E">
      <w:r>
        <w:t>и оказания</w:t>
      </w:r>
      <w:r w:rsidR="00554609">
        <w:t xml:space="preserve"> </w:t>
      </w:r>
      <w:r w:rsidR="00574BAF">
        <w:t>консультаци</w:t>
      </w:r>
      <w:r w:rsidR="002E71AB">
        <w:t>й</w:t>
      </w:r>
      <w:bookmarkStart w:id="0" w:name="_GoBack"/>
      <w:bookmarkEnd w:id="0"/>
      <w:r w:rsidR="00574BAF">
        <w:t xml:space="preserve"> член</w:t>
      </w:r>
      <w:r>
        <w:t>ам</w:t>
      </w:r>
      <w:r w:rsidR="00574BAF">
        <w:t xml:space="preserve"> профсоюза</w:t>
      </w:r>
    </w:p>
    <w:p w:rsidR="00933A22" w:rsidRDefault="00882F1E" w:rsidP="00882F1E">
      <w:r>
        <w:t xml:space="preserve">специалистами аппарата Татрескома Росхимпрофсоюза </w:t>
      </w:r>
    </w:p>
    <w:p w:rsidR="003E5BF7" w:rsidRPr="000E283A" w:rsidRDefault="003E5BF7" w:rsidP="00014194">
      <w:pPr>
        <w:jc w:val="both"/>
        <w:rPr>
          <w:b/>
        </w:rPr>
      </w:pPr>
    </w:p>
    <w:p w:rsidR="00014194" w:rsidRDefault="00014194" w:rsidP="00014194">
      <w:pPr>
        <w:ind w:firstLine="709"/>
        <w:jc w:val="both"/>
      </w:pPr>
      <w:r>
        <w:t xml:space="preserve">В целях совершенствования работы и оказания методической помощи по различным направлениям деятельности первичным профсоюзным организациям со стороны </w:t>
      </w:r>
      <w:r w:rsidR="00CD6484">
        <w:t xml:space="preserve">аппарата </w:t>
      </w:r>
      <w:r>
        <w:t>Татрескома Росхимпрофсоюза</w:t>
      </w:r>
    </w:p>
    <w:p w:rsidR="00014194" w:rsidRDefault="00014194" w:rsidP="00014194">
      <w:pPr>
        <w:jc w:val="center"/>
      </w:pPr>
    </w:p>
    <w:p w:rsidR="003E5BF7" w:rsidRDefault="003E5BF7" w:rsidP="00014194">
      <w:pPr>
        <w:jc w:val="center"/>
      </w:pPr>
      <w:r w:rsidRPr="000E283A">
        <w:t xml:space="preserve">Президиум </w:t>
      </w:r>
      <w:r w:rsidR="00574BAF">
        <w:t xml:space="preserve">Татрескома </w:t>
      </w:r>
      <w:r w:rsidR="00574BAF" w:rsidRPr="009F5BE1">
        <w:t>Росхимпрофсоюза</w:t>
      </w:r>
      <w:r w:rsidR="009F5BE1" w:rsidRPr="009F5BE1">
        <w:t xml:space="preserve"> </w:t>
      </w:r>
      <w:r w:rsidRPr="009F5BE1">
        <w:t>ПОСТАНОВЛЯЕТ:</w:t>
      </w:r>
    </w:p>
    <w:p w:rsidR="009F5BE1" w:rsidRPr="009F5BE1" w:rsidRDefault="009F5BE1" w:rsidP="00014194">
      <w:pPr>
        <w:jc w:val="center"/>
      </w:pPr>
    </w:p>
    <w:p w:rsidR="00892A6C" w:rsidRDefault="004F5CCB" w:rsidP="00014194">
      <w:pPr>
        <w:pStyle w:val="ad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Специалистам аппарата</w:t>
      </w:r>
      <w:r w:rsidR="00933A22" w:rsidRPr="00933A22">
        <w:rPr>
          <w:szCs w:val="28"/>
        </w:rPr>
        <w:t xml:space="preserve"> </w:t>
      </w:r>
      <w:r w:rsidR="00AA7C00">
        <w:t>Татрескома Росхимпрофсоюза</w:t>
      </w:r>
      <w:r w:rsidR="00AA7C00">
        <w:rPr>
          <w:szCs w:val="28"/>
        </w:rPr>
        <w:t xml:space="preserve"> </w:t>
      </w:r>
      <w:r w:rsidR="00574BAF">
        <w:rPr>
          <w:szCs w:val="28"/>
        </w:rPr>
        <w:t xml:space="preserve">регулярно проводить </w:t>
      </w:r>
      <w:r w:rsidR="009F5BE1">
        <w:rPr>
          <w:szCs w:val="28"/>
        </w:rPr>
        <w:t>посещения</w:t>
      </w:r>
      <w:r w:rsidR="00574BAF" w:rsidRPr="00933A22">
        <w:rPr>
          <w:szCs w:val="28"/>
        </w:rPr>
        <w:t xml:space="preserve"> </w:t>
      </w:r>
      <w:r w:rsidR="00574BAF">
        <w:rPr>
          <w:szCs w:val="28"/>
        </w:rPr>
        <w:t xml:space="preserve">и </w:t>
      </w:r>
      <w:r w:rsidR="00C9685A">
        <w:rPr>
          <w:szCs w:val="28"/>
        </w:rPr>
        <w:t xml:space="preserve">оказывать </w:t>
      </w:r>
      <w:r w:rsidR="00574BAF">
        <w:rPr>
          <w:szCs w:val="28"/>
        </w:rPr>
        <w:t xml:space="preserve">консультации в первичных профсоюзных организациях </w:t>
      </w:r>
      <w:r w:rsidR="00574BAF" w:rsidRPr="00933A22">
        <w:rPr>
          <w:szCs w:val="28"/>
        </w:rPr>
        <w:t>предприятий и организаций отрасли</w:t>
      </w:r>
      <w:r w:rsidR="00643452">
        <w:rPr>
          <w:szCs w:val="28"/>
        </w:rPr>
        <w:t xml:space="preserve"> (далее – ППО)</w:t>
      </w:r>
      <w:r w:rsidR="00574BAF">
        <w:rPr>
          <w:szCs w:val="28"/>
        </w:rPr>
        <w:t xml:space="preserve"> </w:t>
      </w:r>
      <w:r w:rsidR="00933A22" w:rsidRPr="00933A22">
        <w:rPr>
          <w:szCs w:val="28"/>
        </w:rPr>
        <w:t xml:space="preserve">по своим направлениям деятельности. </w:t>
      </w:r>
    </w:p>
    <w:p w:rsidR="00933A22" w:rsidRDefault="00933A22" w:rsidP="00014194">
      <w:pPr>
        <w:pStyle w:val="ad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 xml:space="preserve">Главному специалисту по организационной работе </w:t>
      </w:r>
      <w:r w:rsidR="00AA7C00">
        <w:t>Татрескома Росхимпрофсоюза</w:t>
      </w:r>
      <w:r w:rsidR="00AA7C00">
        <w:rPr>
          <w:szCs w:val="28"/>
        </w:rPr>
        <w:t xml:space="preserve"> </w:t>
      </w:r>
      <w:r w:rsidR="00F8028C">
        <w:rPr>
          <w:szCs w:val="28"/>
        </w:rPr>
        <w:t xml:space="preserve">ежемесячно </w:t>
      </w:r>
      <w:r w:rsidR="00574BAF">
        <w:rPr>
          <w:szCs w:val="28"/>
        </w:rPr>
        <w:t>согласовывать график</w:t>
      </w:r>
      <w:r>
        <w:rPr>
          <w:szCs w:val="28"/>
        </w:rPr>
        <w:t xml:space="preserve"> </w:t>
      </w:r>
      <w:r w:rsidR="00574BAF">
        <w:rPr>
          <w:szCs w:val="28"/>
        </w:rPr>
        <w:t xml:space="preserve">посещения предприятий с председателями </w:t>
      </w:r>
      <w:r w:rsidR="00643452">
        <w:rPr>
          <w:szCs w:val="28"/>
        </w:rPr>
        <w:t>ППО</w:t>
      </w:r>
      <w:r w:rsidR="00574BAF">
        <w:rPr>
          <w:szCs w:val="28"/>
        </w:rPr>
        <w:t>.</w:t>
      </w:r>
    </w:p>
    <w:p w:rsidR="00933A22" w:rsidRPr="00933A22" w:rsidRDefault="004F5CCB" w:rsidP="00014194">
      <w:pPr>
        <w:pStyle w:val="ad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Специалистам аппарата</w:t>
      </w:r>
      <w:r w:rsidR="000507ED" w:rsidRPr="000507ED">
        <w:t xml:space="preserve"> </w:t>
      </w:r>
      <w:r w:rsidR="000507ED">
        <w:t>Татрескома Росхимпрофсоюза</w:t>
      </w:r>
      <w:r w:rsidR="002D32F2">
        <w:t xml:space="preserve"> результаты</w:t>
      </w:r>
      <w:r w:rsidR="00AA7C00">
        <w:rPr>
          <w:szCs w:val="28"/>
        </w:rPr>
        <w:t xml:space="preserve"> посещений </w:t>
      </w:r>
      <w:r w:rsidR="00643452">
        <w:rPr>
          <w:szCs w:val="28"/>
        </w:rPr>
        <w:t>ППО</w:t>
      </w:r>
      <w:r w:rsidR="002D32F2">
        <w:rPr>
          <w:szCs w:val="28"/>
        </w:rPr>
        <w:t xml:space="preserve"> доводить до сведения руководства </w:t>
      </w:r>
      <w:r w:rsidR="00643452">
        <w:rPr>
          <w:szCs w:val="28"/>
        </w:rPr>
        <w:t>Татрескома Росхимпрофсоюза.</w:t>
      </w:r>
    </w:p>
    <w:p w:rsidR="00882F1E" w:rsidRDefault="00882F1E" w:rsidP="00014194">
      <w:pPr>
        <w:ind w:firstLine="709"/>
        <w:jc w:val="both"/>
      </w:pPr>
    </w:p>
    <w:p w:rsidR="00574BAF" w:rsidRDefault="00574BAF" w:rsidP="00014194">
      <w:pPr>
        <w:ind w:firstLine="709"/>
        <w:jc w:val="both"/>
      </w:pPr>
    </w:p>
    <w:p w:rsidR="008F157F" w:rsidRDefault="00574BAF" w:rsidP="009F5BE1">
      <w:pPr>
        <w:jc w:val="both"/>
        <w:rPr>
          <w:b/>
          <w:sz w:val="20"/>
        </w:rPr>
      </w:pPr>
      <w:r w:rsidRPr="00CA7800">
        <w:t>Председатель</w:t>
      </w:r>
      <w:r w:rsidR="00014194">
        <w:tab/>
      </w:r>
      <w:r w:rsidR="00014194">
        <w:tab/>
      </w:r>
      <w:r w:rsidR="00014194">
        <w:tab/>
      </w:r>
      <w:r w:rsidR="009F5BE1">
        <w:tab/>
      </w:r>
      <w:r w:rsidR="009F5BE1">
        <w:tab/>
      </w:r>
      <w:r w:rsidR="009F5BE1">
        <w:tab/>
      </w:r>
      <w:r w:rsidR="00014194">
        <w:tab/>
      </w:r>
      <w:r w:rsidR="00014194">
        <w:tab/>
      </w:r>
      <w:r w:rsidR="00014194">
        <w:tab/>
      </w:r>
      <w:r w:rsidR="00014194">
        <w:tab/>
        <w:t>А.Л.</w:t>
      </w:r>
      <w:r>
        <w:t>Ильин</w:t>
      </w:r>
    </w:p>
    <w:sectPr w:rsidR="008F157F" w:rsidSect="009F5BE1">
      <w:footerReference w:type="even" r:id="rId10"/>
      <w:footerReference w:type="default" r:id="rId11"/>
      <w:pgSz w:w="11906" w:h="16838"/>
      <w:pgMar w:top="851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53" w:rsidRDefault="00F23C53">
      <w:r>
        <w:separator/>
      </w:r>
    </w:p>
  </w:endnote>
  <w:endnote w:type="continuationSeparator" w:id="0">
    <w:p w:rsidR="00F23C53" w:rsidRDefault="00F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53" w:rsidRDefault="00F23C53">
      <w:r>
        <w:separator/>
      </w:r>
    </w:p>
  </w:footnote>
  <w:footnote w:type="continuationSeparator" w:id="0">
    <w:p w:rsidR="00F23C53" w:rsidRDefault="00F2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507ED"/>
    <w:rsid w:val="000619AC"/>
    <w:rsid w:val="000669A8"/>
    <w:rsid w:val="000836BC"/>
    <w:rsid w:val="00087015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73D13"/>
    <w:rsid w:val="002808D3"/>
    <w:rsid w:val="00281654"/>
    <w:rsid w:val="00297EF1"/>
    <w:rsid w:val="002B134D"/>
    <w:rsid w:val="002B3BBE"/>
    <w:rsid w:val="002D2570"/>
    <w:rsid w:val="002D2C49"/>
    <w:rsid w:val="002D32F2"/>
    <w:rsid w:val="002E6A81"/>
    <w:rsid w:val="002E71AB"/>
    <w:rsid w:val="002E750C"/>
    <w:rsid w:val="002F6A79"/>
    <w:rsid w:val="00316EFA"/>
    <w:rsid w:val="003202C4"/>
    <w:rsid w:val="00321831"/>
    <w:rsid w:val="003218D7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A2607"/>
    <w:rsid w:val="004A3504"/>
    <w:rsid w:val="004A4344"/>
    <w:rsid w:val="004B5F18"/>
    <w:rsid w:val="004C4D52"/>
    <w:rsid w:val="004D22C0"/>
    <w:rsid w:val="004F0C8B"/>
    <w:rsid w:val="004F5CCB"/>
    <w:rsid w:val="00501306"/>
    <w:rsid w:val="0052121D"/>
    <w:rsid w:val="00530764"/>
    <w:rsid w:val="00554609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43452"/>
    <w:rsid w:val="0065056F"/>
    <w:rsid w:val="006516E2"/>
    <w:rsid w:val="006604E9"/>
    <w:rsid w:val="006623D3"/>
    <w:rsid w:val="00663A59"/>
    <w:rsid w:val="006718F4"/>
    <w:rsid w:val="006A5145"/>
    <w:rsid w:val="006B0ECF"/>
    <w:rsid w:val="006B4434"/>
    <w:rsid w:val="006C36A7"/>
    <w:rsid w:val="006D1CBE"/>
    <w:rsid w:val="006E470B"/>
    <w:rsid w:val="00700B5B"/>
    <w:rsid w:val="00706161"/>
    <w:rsid w:val="00711931"/>
    <w:rsid w:val="007120D6"/>
    <w:rsid w:val="00715741"/>
    <w:rsid w:val="00726BBA"/>
    <w:rsid w:val="00734E62"/>
    <w:rsid w:val="007420D5"/>
    <w:rsid w:val="0074368E"/>
    <w:rsid w:val="00752439"/>
    <w:rsid w:val="007645F8"/>
    <w:rsid w:val="00786D44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595A"/>
    <w:rsid w:val="007F6D6F"/>
    <w:rsid w:val="008042B1"/>
    <w:rsid w:val="0080720F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5F74"/>
    <w:rsid w:val="008B1D81"/>
    <w:rsid w:val="008B2AD2"/>
    <w:rsid w:val="008C44D1"/>
    <w:rsid w:val="008C77FF"/>
    <w:rsid w:val="008D0DA9"/>
    <w:rsid w:val="008E7ADF"/>
    <w:rsid w:val="008F157F"/>
    <w:rsid w:val="008F4CB7"/>
    <w:rsid w:val="008F52E6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F5BE1"/>
    <w:rsid w:val="00A03935"/>
    <w:rsid w:val="00A04412"/>
    <w:rsid w:val="00A0618E"/>
    <w:rsid w:val="00A0674F"/>
    <w:rsid w:val="00A1208F"/>
    <w:rsid w:val="00A20E30"/>
    <w:rsid w:val="00A43330"/>
    <w:rsid w:val="00A515E0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E0648"/>
    <w:rsid w:val="00AE0A0E"/>
    <w:rsid w:val="00AE1279"/>
    <w:rsid w:val="00AE1C6B"/>
    <w:rsid w:val="00AF2500"/>
    <w:rsid w:val="00AF5EC1"/>
    <w:rsid w:val="00AF76BE"/>
    <w:rsid w:val="00B00A4B"/>
    <w:rsid w:val="00B24629"/>
    <w:rsid w:val="00B5039D"/>
    <w:rsid w:val="00B510DB"/>
    <w:rsid w:val="00B61283"/>
    <w:rsid w:val="00B66058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83578"/>
    <w:rsid w:val="00D8367E"/>
    <w:rsid w:val="00D855BF"/>
    <w:rsid w:val="00D93B6B"/>
    <w:rsid w:val="00D94A3D"/>
    <w:rsid w:val="00DC16E7"/>
    <w:rsid w:val="00DF11B6"/>
    <w:rsid w:val="00E01E82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F06968"/>
    <w:rsid w:val="00F15FB2"/>
    <w:rsid w:val="00F20E27"/>
    <w:rsid w:val="00F23C53"/>
    <w:rsid w:val="00F34494"/>
    <w:rsid w:val="00F4496D"/>
    <w:rsid w:val="00F4769A"/>
    <w:rsid w:val="00F55E1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1864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16</cp:revision>
  <cp:lastPrinted>2018-06-26T05:42:00Z</cp:lastPrinted>
  <dcterms:created xsi:type="dcterms:W3CDTF">2018-06-20T05:50:00Z</dcterms:created>
  <dcterms:modified xsi:type="dcterms:W3CDTF">2018-06-26T07:31:00Z</dcterms:modified>
</cp:coreProperties>
</file>