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CB" w:rsidRDefault="00A772CB" w:rsidP="00332836">
      <w:pPr>
        <w:pStyle w:val="a3"/>
        <w:spacing w:line="276" w:lineRule="auto"/>
        <w:ind w:left="-1276"/>
        <w:contextualSpacing/>
        <w:rPr>
          <w:b/>
          <w:sz w:val="26"/>
          <w:szCs w:val="26"/>
        </w:rPr>
      </w:pPr>
    </w:p>
    <w:p w:rsidR="00D966BF" w:rsidRPr="00287278" w:rsidRDefault="00D966BF" w:rsidP="00332836">
      <w:pPr>
        <w:pStyle w:val="a3"/>
        <w:spacing w:line="276" w:lineRule="auto"/>
        <w:ind w:left="-1276"/>
        <w:contextualSpacing/>
        <w:rPr>
          <w:b/>
          <w:sz w:val="26"/>
          <w:szCs w:val="26"/>
        </w:rPr>
      </w:pPr>
      <w:bookmarkStart w:id="0" w:name="_GoBack"/>
      <w:bookmarkEnd w:id="0"/>
      <w:r w:rsidRPr="00287278">
        <w:rPr>
          <w:b/>
          <w:sz w:val="26"/>
          <w:szCs w:val="26"/>
        </w:rPr>
        <w:t>И Н Ф О Р М А Ц И Я</w:t>
      </w:r>
    </w:p>
    <w:p w:rsidR="00D966BF" w:rsidRPr="00287278" w:rsidRDefault="00D966BF" w:rsidP="00332836">
      <w:pPr>
        <w:pStyle w:val="a3"/>
        <w:spacing w:line="276" w:lineRule="auto"/>
        <w:ind w:left="-1276"/>
        <w:contextualSpacing/>
        <w:rPr>
          <w:b/>
          <w:sz w:val="26"/>
          <w:szCs w:val="26"/>
        </w:rPr>
      </w:pPr>
      <w:r w:rsidRPr="00287278">
        <w:rPr>
          <w:b/>
          <w:sz w:val="26"/>
          <w:szCs w:val="26"/>
        </w:rPr>
        <w:t xml:space="preserve">об итогах обучения профсоюзных кадров и актива </w:t>
      </w:r>
    </w:p>
    <w:p w:rsidR="00D966BF" w:rsidRPr="00287278" w:rsidRDefault="00D966BF" w:rsidP="00332836">
      <w:pPr>
        <w:pStyle w:val="a3"/>
        <w:spacing w:line="276" w:lineRule="auto"/>
        <w:ind w:left="-1276"/>
        <w:contextualSpacing/>
        <w:rPr>
          <w:b/>
          <w:sz w:val="26"/>
          <w:szCs w:val="26"/>
        </w:rPr>
      </w:pPr>
      <w:r w:rsidRPr="00287278">
        <w:rPr>
          <w:b/>
          <w:sz w:val="26"/>
          <w:szCs w:val="26"/>
        </w:rPr>
        <w:t>в 2017 – 2018 учебном году</w:t>
      </w:r>
    </w:p>
    <w:p w:rsidR="00D966BF" w:rsidRPr="00287278" w:rsidRDefault="00D966BF" w:rsidP="00332836">
      <w:pPr>
        <w:pStyle w:val="a3"/>
        <w:spacing w:line="276" w:lineRule="auto"/>
        <w:ind w:left="-1276"/>
        <w:contextualSpacing/>
        <w:rPr>
          <w:b/>
          <w:sz w:val="26"/>
          <w:szCs w:val="26"/>
        </w:rPr>
      </w:pPr>
    </w:p>
    <w:p w:rsidR="004458AC" w:rsidRPr="00287278" w:rsidRDefault="004458AC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 xml:space="preserve">       Проведение обучения профсоюзных </w:t>
      </w:r>
      <w:r w:rsidR="00630989" w:rsidRPr="00287278">
        <w:rPr>
          <w:rFonts w:ascii="Times New Roman" w:hAnsi="Times New Roman" w:cs="Times New Roman"/>
          <w:sz w:val="26"/>
          <w:szCs w:val="26"/>
        </w:rPr>
        <w:t>кадров</w:t>
      </w:r>
      <w:r w:rsidR="00287278"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="00094912" w:rsidRPr="00287278">
        <w:rPr>
          <w:rFonts w:ascii="Times New Roman" w:hAnsi="Times New Roman" w:cs="Times New Roman"/>
          <w:sz w:val="26"/>
          <w:szCs w:val="26"/>
        </w:rPr>
        <w:t>увеличивает</w:t>
      </w:r>
      <w:r w:rsidRPr="00287278">
        <w:rPr>
          <w:rFonts w:ascii="Times New Roman" w:hAnsi="Times New Roman" w:cs="Times New Roman"/>
          <w:sz w:val="26"/>
          <w:szCs w:val="26"/>
        </w:rPr>
        <w:t xml:space="preserve"> активность и принципиальность </w:t>
      </w:r>
      <w:r w:rsidR="00821F37" w:rsidRPr="00287278">
        <w:rPr>
          <w:rFonts w:ascii="Times New Roman" w:hAnsi="Times New Roman" w:cs="Times New Roman"/>
          <w:sz w:val="26"/>
          <w:szCs w:val="26"/>
        </w:rPr>
        <w:t>профсоюзных лидеров</w:t>
      </w:r>
      <w:r w:rsidRPr="00287278">
        <w:rPr>
          <w:rFonts w:ascii="Times New Roman" w:hAnsi="Times New Roman" w:cs="Times New Roman"/>
          <w:sz w:val="26"/>
          <w:szCs w:val="26"/>
        </w:rPr>
        <w:t xml:space="preserve"> в вопросах защиты интересов работников, а также дает им знания в понимании роли профсоюзов в защите социально – экономических прав человека. Работа в современных условиях требует от профсоюзов новых подходов</w:t>
      </w:r>
      <w:r w:rsidR="00A34113" w:rsidRPr="00287278">
        <w:rPr>
          <w:rFonts w:ascii="Times New Roman" w:hAnsi="Times New Roman" w:cs="Times New Roman"/>
          <w:sz w:val="26"/>
          <w:szCs w:val="26"/>
        </w:rPr>
        <w:t xml:space="preserve"> и методов</w:t>
      </w:r>
      <w:r w:rsidRPr="00287278">
        <w:rPr>
          <w:rFonts w:ascii="Times New Roman" w:hAnsi="Times New Roman" w:cs="Times New Roman"/>
          <w:sz w:val="26"/>
          <w:szCs w:val="26"/>
        </w:rPr>
        <w:t xml:space="preserve">, в том числе и к обучению кадров и актива. </w:t>
      </w:r>
      <w:r w:rsidR="00094912" w:rsidRPr="00287278">
        <w:rPr>
          <w:rFonts w:ascii="Times New Roman" w:hAnsi="Times New Roman" w:cs="Times New Roman"/>
          <w:sz w:val="26"/>
          <w:szCs w:val="26"/>
        </w:rPr>
        <w:t>П</w:t>
      </w:r>
      <w:r w:rsidRPr="00287278">
        <w:rPr>
          <w:rFonts w:ascii="Times New Roman" w:hAnsi="Times New Roman" w:cs="Times New Roman"/>
          <w:sz w:val="26"/>
          <w:szCs w:val="26"/>
        </w:rPr>
        <w:t>рофсоюзн</w:t>
      </w:r>
      <w:r w:rsidR="00094912" w:rsidRPr="00287278">
        <w:rPr>
          <w:rFonts w:ascii="Times New Roman" w:hAnsi="Times New Roman" w:cs="Times New Roman"/>
          <w:sz w:val="26"/>
          <w:szCs w:val="26"/>
        </w:rPr>
        <w:t>ым</w:t>
      </w:r>
      <w:r w:rsidRPr="0028727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094912" w:rsidRPr="00287278">
        <w:rPr>
          <w:rFonts w:ascii="Times New Roman" w:hAnsi="Times New Roman" w:cs="Times New Roman"/>
          <w:sz w:val="26"/>
          <w:szCs w:val="26"/>
        </w:rPr>
        <w:t>ям</w:t>
      </w:r>
      <w:r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="00094912" w:rsidRPr="00287278">
        <w:rPr>
          <w:rFonts w:ascii="Times New Roman" w:hAnsi="Times New Roman" w:cs="Times New Roman"/>
          <w:sz w:val="26"/>
          <w:szCs w:val="26"/>
        </w:rPr>
        <w:t>требуются</w:t>
      </w:r>
      <w:r w:rsidRPr="00287278">
        <w:rPr>
          <w:rFonts w:ascii="Times New Roman" w:hAnsi="Times New Roman" w:cs="Times New Roman"/>
          <w:sz w:val="26"/>
          <w:szCs w:val="26"/>
        </w:rPr>
        <w:t xml:space="preserve"> специалисты, </w:t>
      </w:r>
      <w:r w:rsidR="00A659A1" w:rsidRPr="00287278">
        <w:rPr>
          <w:rFonts w:ascii="Times New Roman" w:hAnsi="Times New Roman" w:cs="Times New Roman"/>
          <w:sz w:val="26"/>
          <w:szCs w:val="26"/>
        </w:rPr>
        <w:t>обладающие</w:t>
      </w:r>
      <w:r w:rsidRPr="00287278">
        <w:rPr>
          <w:rFonts w:ascii="Times New Roman" w:hAnsi="Times New Roman" w:cs="Times New Roman"/>
          <w:sz w:val="26"/>
          <w:szCs w:val="26"/>
        </w:rPr>
        <w:t xml:space="preserve"> знаниями по экономике, дейст</w:t>
      </w:r>
      <w:r w:rsidR="00A659A1" w:rsidRPr="00287278">
        <w:rPr>
          <w:rFonts w:ascii="Times New Roman" w:hAnsi="Times New Roman" w:cs="Times New Roman"/>
          <w:sz w:val="26"/>
          <w:szCs w:val="26"/>
        </w:rPr>
        <w:t>вующему законодательству, праву, а также владеющие навыками в области информационных технологий.</w:t>
      </w:r>
      <w:r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="00094912" w:rsidRPr="00287278">
        <w:rPr>
          <w:rFonts w:ascii="Times New Roman" w:hAnsi="Times New Roman" w:cs="Times New Roman"/>
          <w:sz w:val="26"/>
          <w:szCs w:val="26"/>
        </w:rPr>
        <w:t>З</w:t>
      </w:r>
      <w:r w:rsidRPr="00287278">
        <w:rPr>
          <w:rFonts w:ascii="Times New Roman" w:hAnsi="Times New Roman" w:cs="Times New Roman"/>
          <w:sz w:val="26"/>
          <w:szCs w:val="26"/>
        </w:rPr>
        <w:t xml:space="preserve">а последние годы </w:t>
      </w:r>
      <w:r w:rsidR="00094912" w:rsidRPr="00287278">
        <w:rPr>
          <w:rFonts w:ascii="Times New Roman" w:hAnsi="Times New Roman" w:cs="Times New Roman"/>
          <w:sz w:val="26"/>
          <w:szCs w:val="26"/>
        </w:rPr>
        <w:t xml:space="preserve">произошли </w:t>
      </w:r>
      <w:r w:rsidRPr="00287278">
        <w:rPr>
          <w:rFonts w:ascii="Times New Roman" w:hAnsi="Times New Roman" w:cs="Times New Roman"/>
          <w:sz w:val="26"/>
          <w:szCs w:val="26"/>
        </w:rPr>
        <w:t xml:space="preserve">изменения в организации профсоюзного обучения. </w:t>
      </w:r>
      <w:r w:rsidR="00094912" w:rsidRPr="00287278">
        <w:rPr>
          <w:rFonts w:ascii="Times New Roman" w:hAnsi="Times New Roman" w:cs="Times New Roman"/>
          <w:sz w:val="26"/>
          <w:szCs w:val="26"/>
        </w:rPr>
        <w:t xml:space="preserve">В арсенале профсоюзных организаций: </w:t>
      </w:r>
      <w:r w:rsidRPr="00287278">
        <w:rPr>
          <w:rFonts w:ascii="Times New Roman" w:hAnsi="Times New Roman" w:cs="Times New Roman"/>
          <w:sz w:val="26"/>
          <w:szCs w:val="26"/>
        </w:rPr>
        <w:t>изучени</w:t>
      </w:r>
      <w:r w:rsidR="00094912" w:rsidRPr="00287278">
        <w:rPr>
          <w:rFonts w:ascii="Times New Roman" w:hAnsi="Times New Roman" w:cs="Times New Roman"/>
          <w:sz w:val="26"/>
          <w:szCs w:val="26"/>
        </w:rPr>
        <w:t>е</w:t>
      </w:r>
      <w:r w:rsidRPr="00287278">
        <w:rPr>
          <w:rFonts w:ascii="Times New Roman" w:hAnsi="Times New Roman" w:cs="Times New Roman"/>
          <w:sz w:val="26"/>
          <w:szCs w:val="26"/>
        </w:rPr>
        <w:t xml:space="preserve"> опыта коллег из родственных организаций, проведения тематических </w:t>
      </w:r>
      <w:r w:rsidR="001B4A5C" w:rsidRPr="00287278">
        <w:rPr>
          <w:rFonts w:ascii="Times New Roman" w:hAnsi="Times New Roman" w:cs="Times New Roman"/>
          <w:sz w:val="26"/>
          <w:szCs w:val="26"/>
        </w:rPr>
        <w:t>семинаров, семинаров по повышению квалификации председателей профкомов, председателей цеховых комитетов, уполномоченных по охране труда</w:t>
      </w:r>
      <w:r w:rsidR="00094912" w:rsidRPr="00287278">
        <w:rPr>
          <w:rFonts w:ascii="Times New Roman" w:hAnsi="Times New Roman" w:cs="Times New Roman"/>
          <w:sz w:val="26"/>
          <w:szCs w:val="26"/>
        </w:rPr>
        <w:t xml:space="preserve"> и т.</w:t>
      </w:r>
      <w:r w:rsidRPr="00287278">
        <w:rPr>
          <w:rFonts w:ascii="Times New Roman" w:hAnsi="Times New Roman" w:cs="Times New Roman"/>
          <w:sz w:val="26"/>
          <w:szCs w:val="26"/>
        </w:rPr>
        <w:t>д.</w:t>
      </w:r>
    </w:p>
    <w:p w:rsidR="00702316" w:rsidRPr="00287278" w:rsidRDefault="00D966BF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Программой действий Росхимпрофсоюза до 2020 года в качестве приоритетных задач системы профсоюзного обучения </w:t>
      </w:r>
      <w:r w:rsidR="009B5B4E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определены: укрепление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кадрового состава профсоюзных работников и актива на основе поиска и внедрения новых форм и методов профсоюзного обучения, совершенствования системы подбора и расстановки профсоюзных кадров.</w:t>
      </w:r>
    </w:p>
    <w:p w:rsidR="006057DD" w:rsidRPr="00287278" w:rsidRDefault="007E150E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 xml:space="preserve">На базе Учебно-исследовательского центра </w:t>
      </w:r>
      <w:r w:rsidR="00986103" w:rsidRPr="00287278">
        <w:rPr>
          <w:rFonts w:ascii="Times New Roman" w:hAnsi="Times New Roman" w:cs="Times New Roman"/>
          <w:sz w:val="26"/>
          <w:szCs w:val="26"/>
        </w:rPr>
        <w:t xml:space="preserve">(УИЦ) </w:t>
      </w:r>
      <w:r w:rsidRPr="00287278">
        <w:rPr>
          <w:rFonts w:ascii="Times New Roman" w:hAnsi="Times New Roman" w:cs="Times New Roman"/>
          <w:sz w:val="26"/>
          <w:szCs w:val="26"/>
        </w:rPr>
        <w:t xml:space="preserve">Федерации профсоюзов РТ была продолжена работа по подготовке профсоюзных кадров с применением активных форм </w:t>
      </w:r>
      <w:r w:rsidR="000267B0" w:rsidRPr="00287278">
        <w:rPr>
          <w:rFonts w:ascii="Times New Roman" w:hAnsi="Times New Roman" w:cs="Times New Roman"/>
          <w:sz w:val="26"/>
          <w:szCs w:val="26"/>
        </w:rPr>
        <w:t xml:space="preserve">обучения, проводимых </w:t>
      </w:r>
      <w:r w:rsidRPr="00287278">
        <w:rPr>
          <w:rFonts w:ascii="Times New Roman" w:hAnsi="Times New Roman" w:cs="Times New Roman"/>
          <w:sz w:val="26"/>
          <w:szCs w:val="26"/>
        </w:rPr>
        <w:t>профессиональными преподавателями. В течение учебного года, в соответствии с планом обучения, профсоюзные работники и активисты предприятий отрасли приняли активное участие в одно</w:t>
      </w:r>
      <w:r w:rsidR="00630989" w:rsidRPr="00287278">
        <w:rPr>
          <w:rFonts w:ascii="Times New Roman" w:hAnsi="Times New Roman" w:cs="Times New Roman"/>
          <w:sz w:val="26"/>
          <w:szCs w:val="26"/>
        </w:rPr>
        <w:t>-</w:t>
      </w:r>
      <w:r w:rsidR="00821F37" w:rsidRPr="00287278">
        <w:rPr>
          <w:rFonts w:ascii="Times New Roman" w:hAnsi="Times New Roman" w:cs="Times New Roman"/>
          <w:sz w:val="26"/>
          <w:szCs w:val="26"/>
        </w:rPr>
        <w:t xml:space="preserve">, </w:t>
      </w:r>
      <w:r w:rsidRPr="00287278">
        <w:rPr>
          <w:rFonts w:ascii="Times New Roman" w:hAnsi="Times New Roman" w:cs="Times New Roman"/>
          <w:sz w:val="26"/>
          <w:szCs w:val="26"/>
        </w:rPr>
        <w:t>двух</w:t>
      </w:r>
      <w:r w:rsidR="00630989" w:rsidRPr="00287278">
        <w:rPr>
          <w:rFonts w:ascii="Times New Roman" w:hAnsi="Times New Roman" w:cs="Times New Roman"/>
          <w:sz w:val="26"/>
          <w:szCs w:val="26"/>
        </w:rPr>
        <w:t>-</w:t>
      </w:r>
      <w:r w:rsidR="00821F37" w:rsidRPr="00287278">
        <w:rPr>
          <w:rFonts w:ascii="Times New Roman" w:hAnsi="Times New Roman" w:cs="Times New Roman"/>
          <w:sz w:val="26"/>
          <w:szCs w:val="26"/>
        </w:rPr>
        <w:t xml:space="preserve">, </w:t>
      </w:r>
      <w:r w:rsidRPr="00287278">
        <w:rPr>
          <w:rFonts w:ascii="Times New Roman" w:hAnsi="Times New Roman" w:cs="Times New Roman"/>
          <w:sz w:val="26"/>
          <w:szCs w:val="26"/>
        </w:rPr>
        <w:t>трех</w:t>
      </w:r>
      <w:r w:rsidR="000267B0" w:rsidRPr="00287278">
        <w:rPr>
          <w:rFonts w:ascii="Times New Roman" w:hAnsi="Times New Roman" w:cs="Times New Roman"/>
          <w:sz w:val="26"/>
          <w:szCs w:val="26"/>
        </w:rPr>
        <w:t xml:space="preserve">дневных семинарах по обучению </w:t>
      </w:r>
      <w:r w:rsidRPr="00287278">
        <w:rPr>
          <w:rFonts w:ascii="Times New Roman" w:hAnsi="Times New Roman" w:cs="Times New Roman"/>
          <w:sz w:val="26"/>
          <w:szCs w:val="26"/>
        </w:rPr>
        <w:t xml:space="preserve">резерва на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руководящие должности </w:t>
      </w:r>
      <w:r w:rsidRPr="00287278">
        <w:rPr>
          <w:rFonts w:ascii="Times New Roman" w:hAnsi="Times New Roman" w:cs="Times New Roman"/>
          <w:sz w:val="26"/>
          <w:szCs w:val="26"/>
        </w:rPr>
        <w:t xml:space="preserve">профсоюзных кадров, впервые избранных председателей профсоюзных комитетов, членов комиссий по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организационно-массовой работе, охране труда и т.д.</w:t>
      </w:r>
      <w:r w:rsidR="0079731F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53671" w:rsidRPr="00287278" w:rsidRDefault="00253671" w:rsidP="00332836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В сентябре 2017 года в Малом зале Дворца труда состоялся «круглый стол» по теме: «Информационная работа в Профсоюзе: практика, задачи, перспективы», в котором принял участие профсоюзный актив Татарстанской, Самарской и Ростовской территориальных организаций Росхимпрофсоюза, в общей сложности - 50 человек.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докладами о практике информационного обеспечения деятельности своих территориальных организаций выступили: председатель Татарстанской республиканской организации Росхимпрофсоюза Алексей Ильин, председатель Самарской областной организации Росхимпрофсоюза Вячеслав Финагин, председатель Ростовской областной организации Росхимпрофсоюза Наталья Сычева.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          В ходе обсуждения вопроса своими наработками в области информационной политики поделились председатели первичных профсоюзных организаций ПАО «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КуйбышевАзот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Сергей Туманов, ПАО «Казаньоргсинтез» Ильшат 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Мингазов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АО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Новокуйбышевская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нефтехимическая компания» Лидия 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Трифанова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, зам. председателя</w:t>
      </w:r>
      <w:r w:rsidR="00630989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ППО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ПАО «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Тольяттиазот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Дмитрий 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Назин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, специалист по оргмассовой работе</w:t>
      </w:r>
      <w:r w:rsidR="00630989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ОПО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ПАО «Нижнекамскнефтехим» Любовь Лялина, а также руководитель пресс-службы Федерации профсоюзов Республики Татарстан Ирина 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Пузакова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Участники «круглого стола» отметили, что быстро меняющееся информационное поле требует сегодня новых форм информационного воздействия Профсоюза на людей.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           Профсоюзный актив убежден, что сегодня заниматься информационной работой в Профсоюзе должны люди, владеющие IT- технологиями на серьёзном уровне. </w:t>
      </w:r>
    </w:p>
    <w:p w:rsidR="00821779" w:rsidRPr="00287278" w:rsidRDefault="00986103" w:rsidP="00332836">
      <w:pPr>
        <w:spacing w:before="24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В отчетный период была п</w:t>
      </w:r>
      <w:r w:rsidR="00764809" w:rsidRPr="00287278">
        <w:rPr>
          <w:rFonts w:ascii="Times New Roman" w:hAnsi="Times New Roman" w:cs="Times New Roman"/>
          <w:sz w:val="26"/>
          <w:szCs w:val="26"/>
        </w:rPr>
        <w:t xml:space="preserve">родолжена практика ежегодных семинаров для руководителей крупных первичных организаций. </w:t>
      </w:r>
      <w:r w:rsidR="00354E4E" w:rsidRPr="00287278">
        <w:rPr>
          <w:rFonts w:ascii="Times New Roman" w:hAnsi="Times New Roman" w:cs="Times New Roman"/>
          <w:sz w:val="26"/>
          <w:szCs w:val="26"/>
        </w:rPr>
        <w:t>Председатели первичных профсоюзных организаций и п</w:t>
      </w:r>
      <w:r w:rsidR="00293F6F" w:rsidRPr="00287278">
        <w:rPr>
          <w:rFonts w:ascii="Times New Roman" w:hAnsi="Times New Roman" w:cs="Times New Roman"/>
          <w:sz w:val="26"/>
          <w:szCs w:val="26"/>
        </w:rPr>
        <w:t>рофсоюзный актив Татарстанской республиканской организации Росхимпрофсоюза, под руководством председателя Алекс</w:t>
      </w:r>
      <w:r w:rsidR="00354E4E" w:rsidRPr="00287278">
        <w:rPr>
          <w:rFonts w:ascii="Times New Roman" w:hAnsi="Times New Roman" w:cs="Times New Roman"/>
          <w:sz w:val="26"/>
          <w:szCs w:val="26"/>
        </w:rPr>
        <w:t xml:space="preserve">ея </w:t>
      </w:r>
      <w:r w:rsidR="00A34113" w:rsidRPr="00287278">
        <w:rPr>
          <w:rFonts w:ascii="Times New Roman" w:hAnsi="Times New Roman" w:cs="Times New Roman"/>
          <w:sz w:val="26"/>
          <w:szCs w:val="26"/>
        </w:rPr>
        <w:t>Ильина</w:t>
      </w:r>
      <w:r w:rsidR="00354E4E" w:rsidRPr="00287278">
        <w:rPr>
          <w:rFonts w:ascii="Times New Roman" w:hAnsi="Times New Roman" w:cs="Times New Roman"/>
          <w:sz w:val="26"/>
          <w:szCs w:val="26"/>
        </w:rPr>
        <w:t>, с 4 по 7 июня 2018 года</w:t>
      </w:r>
      <w:r w:rsidR="00293F6F" w:rsidRPr="00287278">
        <w:rPr>
          <w:rFonts w:ascii="Times New Roman" w:hAnsi="Times New Roman" w:cs="Times New Roman"/>
          <w:sz w:val="26"/>
          <w:szCs w:val="26"/>
        </w:rPr>
        <w:t xml:space="preserve"> принял</w:t>
      </w:r>
      <w:r w:rsidR="00052593" w:rsidRPr="00287278">
        <w:rPr>
          <w:rFonts w:ascii="Times New Roman" w:hAnsi="Times New Roman" w:cs="Times New Roman"/>
          <w:sz w:val="26"/>
          <w:szCs w:val="26"/>
        </w:rPr>
        <w:t>и</w:t>
      </w:r>
      <w:r w:rsidR="00293F6F" w:rsidRPr="00287278">
        <w:rPr>
          <w:rFonts w:ascii="Times New Roman" w:hAnsi="Times New Roman" w:cs="Times New Roman"/>
          <w:sz w:val="26"/>
          <w:szCs w:val="26"/>
        </w:rPr>
        <w:t xml:space="preserve"> участие в семинаре, организованном Республиканской организацией Башкортостана Росхимпрофсоюза</w:t>
      </w:r>
      <w:r w:rsidR="00A772CB">
        <w:rPr>
          <w:rFonts w:ascii="Times New Roman" w:hAnsi="Times New Roman" w:cs="Times New Roman"/>
          <w:sz w:val="26"/>
          <w:szCs w:val="26"/>
        </w:rPr>
        <w:t>, на тему «Организационная работа в профсоюзах».</w:t>
      </w:r>
      <w:r w:rsidR="00293F6F" w:rsidRPr="002872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FA5" w:rsidRPr="00287278" w:rsidRDefault="00972FA5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В целях дальнейшей активизации работы профсоюзных организаций отрасли в области молодежной политики, подготовки молодого резерва</w:t>
      </w:r>
      <w:r w:rsidR="00630989" w:rsidRPr="00287278">
        <w:rPr>
          <w:rFonts w:ascii="Times New Roman" w:hAnsi="Times New Roman" w:cs="Times New Roman"/>
          <w:sz w:val="26"/>
          <w:szCs w:val="26"/>
        </w:rPr>
        <w:t>,</w:t>
      </w:r>
      <w:r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="00E11A09" w:rsidRPr="00287278">
        <w:rPr>
          <w:rFonts w:ascii="Times New Roman" w:hAnsi="Times New Roman" w:cs="Times New Roman"/>
          <w:i/>
          <w:sz w:val="26"/>
          <w:szCs w:val="26"/>
        </w:rPr>
        <w:t>с</w:t>
      </w:r>
      <w:r w:rsidRPr="00287278">
        <w:rPr>
          <w:rFonts w:ascii="Times New Roman" w:hAnsi="Times New Roman" w:cs="Times New Roman"/>
          <w:i/>
          <w:sz w:val="26"/>
          <w:szCs w:val="26"/>
        </w:rPr>
        <w:t xml:space="preserve"> 11 по 13 мая 2018 года</w:t>
      </w:r>
      <w:r w:rsidRPr="00287278">
        <w:rPr>
          <w:rFonts w:ascii="Times New Roman" w:hAnsi="Times New Roman" w:cs="Times New Roman"/>
          <w:sz w:val="26"/>
          <w:szCs w:val="26"/>
        </w:rPr>
        <w:t xml:space="preserve"> на базе учреждения профсоюзов санатория “</w:t>
      </w:r>
      <w:proofErr w:type="spellStart"/>
      <w:r w:rsidRPr="00287278">
        <w:rPr>
          <w:rFonts w:ascii="Times New Roman" w:hAnsi="Times New Roman" w:cs="Times New Roman"/>
          <w:sz w:val="26"/>
          <w:szCs w:val="26"/>
        </w:rPr>
        <w:t>Шифалы</w:t>
      </w:r>
      <w:proofErr w:type="spellEnd"/>
      <w:r w:rsidRPr="00287278">
        <w:rPr>
          <w:rFonts w:ascii="Times New Roman" w:hAnsi="Times New Roman" w:cs="Times New Roman"/>
          <w:sz w:val="26"/>
          <w:szCs w:val="26"/>
        </w:rPr>
        <w:t xml:space="preserve"> су - </w:t>
      </w:r>
      <w:proofErr w:type="spellStart"/>
      <w:r w:rsidRPr="00287278">
        <w:rPr>
          <w:rFonts w:ascii="Times New Roman" w:hAnsi="Times New Roman" w:cs="Times New Roman"/>
          <w:sz w:val="26"/>
          <w:szCs w:val="26"/>
        </w:rPr>
        <w:t>Ижминводы</w:t>
      </w:r>
      <w:proofErr w:type="spellEnd"/>
      <w:r w:rsidRPr="00287278">
        <w:rPr>
          <w:rFonts w:ascii="Times New Roman" w:hAnsi="Times New Roman" w:cs="Times New Roman"/>
          <w:sz w:val="26"/>
          <w:szCs w:val="26"/>
        </w:rPr>
        <w:t xml:space="preserve">» Менделеевского района состоялся </w:t>
      </w:r>
      <w:r w:rsidRPr="00287278">
        <w:rPr>
          <w:rFonts w:ascii="Times New Roman" w:hAnsi="Times New Roman" w:cs="Times New Roman"/>
          <w:i/>
          <w:sz w:val="26"/>
          <w:szCs w:val="26"/>
        </w:rPr>
        <w:t>XII Молодёжный форум Татарстанской республиканской организации Росхимпрофсоюза</w:t>
      </w:r>
      <w:r w:rsidRPr="00287278">
        <w:rPr>
          <w:rFonts w:ascii="Times New Roman" w:hAnsi="Times New Roman" w:cs="Times New Roman"/>
          <w:sz w:val="26"/>
          <w:szCs w:val="26"/>
        </w:rPr>
        <w:t xml:space="preserve">, </w:t>
      </w:r>
      <w:r w:rsidRPr="00287278">
        <w:rPr>
          <w:rFonts w:ascii="Times New Roman" w:hAnsi="Times New Roman" w:cs="Times New Roman"/>
          <w:b/>
          <w:sz w:val="26"/>
          <w:szCs w:val="26"/>
        </w:rPr>
        <w:t>посвященный 100-летию Профсоюза химиков России</w:t>
      </w:r>
      <w:r w:rsidRPr="00287278">
        <w:rPr>
          <w:rFonts w:ascii="Times New Roman" w:hAnsi="Times New Roman" w:cs="Times New Roman"/>
          <w:sz w:val="26"/>
          <w:szCs w:val="26"/>
        </w:rPr>
        <w:t>. Форум объединил около шестидесяти</w:t>
      </w:r>
      <w:r w:rsidR="00287278" w:rsidRPr="00287278">
        <w:rPr>
          <w:rFonts w:ascii="Times New Roman" w:hAnsi="Times New Roman" w:cs="Times New Roman"/>
          <w:sz w:val="26"/>
          <w:szCs w:val="26"/>
        </w:rPr>
        <w:t xml:space="preserve"> молодых работников предприятий и</w:t>
      </w:r>
      <w:r w:rsidRPr="00287278">
        <w:rPr>
          <w:rFonts w:ascii="Times New Roman" w:hAnsi="Times New Roman" w:cs="Times New Roman"/>
          <w:sz w:val="26"/>
          <w:szCs w:val="26"/>
        </w:rPr>
        <w:t xml:space="preserve"> организаций химических отраслей промышленности </w:t>
      </w:r>
      <w:r w:rsidR="00FF7B0A" w:rsidRPr="00287278">
        <w:rPr>
          <w:rFonts w:ascii="Times New Roman" w:hAnsi="Times New Roman" w:cs="Times New Roman"/>
          <w:sz w:val="26"/>
          <w:szCs w:val="26"/>
        </w:rPr>
        <w:t>РТ.</w:t>
      </w:r>
    </w:p>
    <w:p w:rsidR="00821779" w:rsidRPr="00287278" w:rsidRDefault="00821779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В программу форума было включено: семинарское занятие на тему «Мотивация профсоюзного членства», лекция на тему «Актуальные проблемы российской экономики», обсуждение деятельности и дальнейшие перспективы Татарстанской республиканской организации Росхимпрофсоюза в области молодежной политики, интеллектуальная игра «</w:t>
      </w:r>
      <w:proofErr w:type="spellStart"/>
      <w:r w:rsidRPr="00287278">
        <w:rPr>
          <w:rFonts w:ascii="Times New Roman" w:hAnsi="Times New Roman" w:cs="Times New Roman"/>
          <w:sz w:val="26"/>
          <w:szCs w:val="26"/>
        </w:rPr>
        <w:t>брейн</w:t>
      </w:r>
      <w:proofErr w:type="spellEnd"/>
      <w:r w:rsidRPr="00287278">
        <w:rPr>
          <w:rFonts w:ascii="Times New Roman" w:hAnsi="Times New Roman" w:cs="Times New Roman"/>
          <w:sz w:val="26"/>
          <w:szCs w:val="26"/>
        </w:rPr>
        <w:t>-ринг».</w:t>
      </w:r>
    </w:p>
    <w:p w:rsidR="009A60D0" w:rsidRPr="00287278" w:rsidRDefault="00821779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717A97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ще одним </w:t>
      </w:r>
      <w:r w:rsidR="009A60D0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эффективным</w:t>
      </w:r>
      <w:r w:rsidR="00717A97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F7B0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обучающим мероприятием</w:t>
      </w:r>
      <w:r w:rsidR="00717A97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является игр</w:t>
      </w:r>
      <w:r w:rsidR="00FF7B0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717A97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КВН «Скажи: «Да» охране труда!»</w:t>
      </w:r>
      <w:r w:rsidR="009A60D0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организованной Федерацией профсоюзов РТ.</w:t>
      </w:r>
      <w:r w:rsidR="00717A97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83984" w:rsidRPr="00287278" w:rsidRDefault="00583984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30 мая 2018 года </w:t>
      </w:r>
      <w:r w:rsidR="00515062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Татарстанскую республиканскую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организацию </w:t>
      </w:r>
      <w:r w:rsidR="00515062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Росхимпрофсоюза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Pr="002872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IV Республиканском конкурсе КВН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«Скажи: «Да» охране труда!» представляла команда «Не тяни резину» ПАО «КВАРТ»</w:t>
      </w:r>
      <w:r w:rsidR="00515062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583984" w:rsidRPr="00287278" w:rsidRDefault="00583984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результатам трех конкурсных заданий команда КВН ПАО «КВАРТ» стала победителем в номинации «</w:t>
      </w:r>
      <w:proofErr w:type="spellStart"/>
      <w:r w:rsidRPr="002872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Мотиваторы</w:t>
      </w:r>
      <w:proofErr w:type="spellEnd"/>
      <w:r w:rsidRPr="002872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смеха и юмора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 Команда болельщиков ПАО «КВАРТ», как самая организованная и мотивированная на оказание помощи из зала для своих заводчан-участников, победила в номинации «Самая активная группа поддержки». И те, и другие награждены дипломами ФПРТ.</w:t>
      </w:r>
    </w:p>
    <w:p w:rsidR="0033196A" w:rsidRPr="00287278" w:rsidRDefault="0033196A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2018 году Профсоюзу химиков России исполняется 100 лет. В связи с этой юбилейной датой Центральный комитет Росхимпрофсоюза принял решение провести Всероссийский семинар молодежи Росхимпрофсоюза «Следующие 100 лет начинаются сегодня!», в рамках которого предполагалось рассмотреть ряд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актуальных вопросов для молодых работников, а также встретиться с руководством Росхимпрофсоюза. В целях максимального охвата молодежи семинар проводится в течение мая-августа 2018 года в каждой территориальной организации Профсоюза. 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10-11 августа 2018 года Татарстанский республиканский комитет Росхимпрофсоюза организовал данное мероприятие, собрав в Казани 22 молодых профсоюзных активиста из 9 организаций химической отрасли промышленности: ПАО «Нижнекамскнефтехим», ПАО «Казаньоргсинтез», ОАО «ТАИФ-НК», АО «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Татхимфармпрепараты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», АО «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Татнефтепродукт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», ООО </w:t>
      </w:r>
      <w:r w:rsidR="00212D9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НПП «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Тасма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», ПАО «КВАРТ», АО «Аммоний» и ОАО «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Нефтехимпроект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</w:p>
    <w:p w:rsidR="0033196A" w:rsidRPr="00287278" w:rsidRDefault="00FF7B0A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программе первого дня мероприятия были освещены следующие темы: «О</w:t>
      </w:r>
      <w:r w:rsidR="0033196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рганизаци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="0033196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системы профсоюзной защиты прав и представительств</w:t>
      </w:r>
      <w:r w:rsid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33196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интересов членов Росхимпрофсоюза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="00471A4D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(лектор – А.Л. Ильин),</w:t>
      </w:r>
      <w:r w:rsidR="0033196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«Инструменты убеждения и вовлечения новых членов в профсоюзные ряды» </w:t>
      </w:r>
      <w:r w:rsidR="00471A4D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="0033196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бизнес-тренер</w:t>
      </w:r>
      <w:r w:rsidR="00471A4D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</w:t>
      </w:r>
      <w:r w:rsidR="0033196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Мира </w:t>
      </w:r>
      <w:proofErr w:type="spellStart"/>
      <w:r w:rsidR="0033196A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Маннапова</w:t>
      </w:r>
      <w:proofErr w:type="spellEnd"/>
      <w:r w:rsidR="00471A4D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33196A" w:rsidRPr="00287278" w:rsidRDefault="0033196A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второй день семинара молодой профактив встретился с председателем Росхимпрофсоюза </w:t>
      </w:r>
      <w:r w:rsidR="00471A4D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А.В.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Ситновым. У ребят появилась возможность лично задать ему волнующие их вопросы, на которые Александром Викторовичем были даны развернутые ответы</w:t>
      </w:r>
    </w:p>
    <w:p w:rsidR="0033196A" w:rsidRPr="00287278" w:rsidRDefault="0033196A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Далее о реализации молодежной политики Росхимпрофсоюза в ПАО «Нижнекамскнефтехим» рассказал заместитель председателя Молодежного совета Татарстанской республиканской организации Росхимпрофсоюза Евгений Рябов. </w:t>
      </w:r>
    </w:p>
    <w:p w:rsidR="00630989" w:rsidRPr="00287278" w:rsidRDefault="0033196A" w:rsidP="00A460C9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завершении семинара специалист по работе с молодежью аппарата Татрескома Росхимпрофсоюза Екатерина Илюшина обсудила с участниками перспективы и планы развития молодежного движения в Татарстанской республиканской организации Росхимпрофсоюза. Ребята получили комплект методической литературы, узнали о новом зарождающемся проекте «Резерв-2025» и, поставив конкретные цели, договорились обсудить результаты работы на заседании Молодежного совета в октябре текущего года. </w:t>
      </w:r>
    </w:p>
    <w:p w:rsidR="008E59AE" w:rsidRPr="00287278" w:rsidRDefault="00A460C9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всех значимых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 мероп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риятиях профсоюзных организаций и о занятиях в школах профсоюзного актива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рассказывается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радио и телевидении в программах «События» и </w:t>
      </w:r>
      <w:r w:rsidR="009F6E04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proofErr w:type="spellStart"/>
      <w:r w:rsid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Яналык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лар</w:t>
      </w:r>
      <w:proofErr w:type="spellEnd"/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 на русском и татарском язык</w:t>
      </w:r>
      <w:r w:rsidR="009F6E04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ах 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(ППО ПАО «Нижнекамскнефтехим»), в регулярных выпусках «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Flash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TV</w:t>
      </w:r>
      <w:r w:rsidR="00FB75EF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(ППО ПАО «Казаньоргсинтез»), на интернет страницах первичных профсоюзных организаций, на сайтах </w:t>
      </w:r>
      <w:r w:rsidR="008E59AE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Татрескома Росхимпрофсоюза и Федерации профсоюзов РТ.</w:t>
      </w:r>
    </w:p>
    <w:p w:rsidR="009F6E04" w:rsidRPr="004861B5" w:rsidRDefault="008E59AE" w:rsidP="00A460C9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</w:t>
      </w:r>
      <w:r w:rsidR="009F6E04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акже новости и события первичных профсоюзных организаций отражаются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B54AC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многотиражных</w:t>
      </w:r>
      <w:r w:rsidR="004B54AC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21F37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газетах</w:t>
      </w:r>
      <w:r w:rsid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предприятия</w:t>
      </w:r>
      <w:r w:rsidR="00821F37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21F37" w:rsidRPr="002872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Pr="00287278">
        <w:rPr>
          <w:rFonts w:ascii="Times New Roman" w:hAnsi="Times New Roman" w:cs="Times New Roman"/>
          <w:sz w:val="26"/>
          <w:szCs w:val="26"/>
        </w:rPr>
        <w:t>ПАО «Нижнекамскнефтехим» выпускается газета «Нефтехимик» на русском языке и «</w:t>
      </w:r>
      <w:proofErr w:type="spellStart"/>
      <w:r w:rsidRPr="00287278">
        <w:rPr>
          <w:rFonts w:ascii="Times New Roman" w:hAnsi="Times New Roman" w:cs="Times New Roman"/>
          <w:sz w:val="26"/>
          <w:szCs w:val="26"/>
        </w:rPr>
        <w:t>Хезмэттэш</w:t>
      </w:r>
      <w:proofErr w:type="spellEnd"/>
      <w:r w:rsidRPr="00287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7278">
        <w:rPr>
          <w:rFonts w:ascii="Times New Roman" w:hAnsi="Times New Roman" w:cs="Times New Roman"/>
          <w:sz w:val="26"/>
          <w:szCs w:val="26"/>
        </w:rPr>
        <w:t>авазы</w:t>
      </w:r>
      <w:proofErr w:type="spellEnd"/>
      <w:r w:rsidRPr="00287278">
        <w:rPr>
          <w:rFonts w:ascii="Times New Roman" w:hAnsi="Times New Roman" w:cs="Times New Roman"/>
          <w:sz w:val="26"/>
          <w:szCs w:val="26"/>
        </w:rPr>
        <w:t xml:space="preserve">» на татарском языке. Подпиской охвачены не только работники компании, но и ветераны, состоящие на учете в Совете ветеранов войны и труда ПАО «Нижнекамскнефтехим», которые получают эти газеты бесплатно. Подписку оплачивает предприятие. </w:t>
      </w:r>
      <w:r w:rsidR="00A460C9" w:rsidRPr="00287278">
        <w:rPr>
          <w:rFonts w:ascii="Times New Roman" w:hAnsi="Times New Roman" w:cs="Times New Roman"/>
          <w:sz w:val="26"/>
          <w:szCs w:val="26"/>
        </w:rPr>
        <w:t xml:space="preserve">В ПАО «Казаньоргсинтез» выпускается газета «Синтез», в </w:t>
      </w:r>
      <w:r w:rsidRPr="00287278">
        <w:rPr>
          <w:rFonts w:ascii="Times New Roman" w:hAnsi="Times New Roman" w:cs="Times New Roman"/>
          <w:sz w:val="26"/>
          <w:szCs w:val="26"/>
        </w:rPr>
        <w:t>ПАО «КВАРТ»</w:t>
      </w:r>
      <w:r w:rsidR="00821F37" w:rsidRPr="00287278">
        <w:rPr>
          <w:rFonts w:ascii="Times New Roman" w:hAnsi="Times New Roman" w:cs="Times New Roman"/>
          <w:sz w:val="26"/>
          <w:szCs w:val="26"/>
        </w:rPr>
        <w:t xml:space="preserve"> -</w:t>
      </w:r>
      <w:r w:rsidRPr="00287278">
        <w:rPr>
          <w:rFonts w:ascii="Times New Roman" w:hAnsi="Times New Roman" w:cs="Times New Roman"/>
          <w:sz w:val="26"/>
          <w:szCs w:val="26"/>
        </w:rPr>
        <w:t xml:space="preserve"> га</w:t>
      </w:r>
      <w:r w:rsidR="004B54AC" w:rsidRPr="00287278">
        <w:rPr>
          <w:rFonts w:ascii="Times New Roman" w:hAnsi="Times New Roman" w:cs="Times New Roman"/>
          <w:sz w:val="26"/>
          <w:szCs w:val="26"/>
        </w:rPr>
        <w:t xml:space="preserve">зета </w:t>
      </w:r>
      <w:r w:rsidR="004861B5">
        <w:rPr>
          <w:rFonts w:ascii="Times New Roman" w:hAnsi="Times New Roman" w:cs="Times New Roman"/>
          <w:sz w:val="26"/>
          <w:szCs w:val="26"/>
        </w:rPr>
        <w:t>«Прогресс», а в АО «Химзавод им. Л.Я. Карпова» - газета «Заводская трибуна».</w:t>
      </w:r>
    </w:p>
    <w:p w:rsidR="00A460C9" w:rsidRPr="00287278" w:rsidRDefault="00A460C9" w:rsidP="00A460C9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E59AE" w:rsidRPr="00287278" w:rsidRDefault="008E59AE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lastRenderedPageBreak/>
        <w:t>На всех предприятиях при профком</w:t>
      </w:r>
      <w:r w:rsidR="00BB69E8" w:rsidRPr="00287278">
        <w:rPr>
          <w:rFonts w:ascii="Times New Roman" w:hAnsi="Times New Roman" w:cs="Times New Roman"/>
          <w:sz w:val="26"/>
          <w:szCs w:val="26"/>
        </w:rPr>
        <w:t>ах</w:t>
      </w:r>
      <w:r w:rsidRPr="00287278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BB69E8" w:rsidRPr="00287278">
        <w:rPr>
          <w:rFonts w:ascii="Times New Roman" w:hAnsi="Times New Roman" w:cs="Times New Roman"/>
          <w:sz w:val="26"/>
          <w:szCs w:val="26"/>
        </w:rPr>
        <w:t>ю</w:t>
      </w:r>
      <w:r w:rsidRPr="00287278">
        <w:rPr>
          <w:rFonts w:ascii="Times New Roman" w:hAnsi="Times New Roman" w:cs="Times New Roman"/>
          <w:sz w:val="26"/>
          <w:szCs w:val="26"/>
        </w:rPr>
        <w:t>т школ</w:t>
      </w:r>
      <w:r w:rsidR="00BB69E8" w:rsidRPr="00287278">
        <w:rPr>
          <w:rFonts w:ascii="Times New Roman" w:hAnsi="Times New Roman" w:cs="Times New Roman"/>
          <w:sz w:val="26"/>
          <w:szCs w:val="26"/>
        </w:rPr>
        <w:t>ы</w:t>
      </w:r>
      <w:r w:rsidRPr="00287278">
        <w:rPr>
          <w:rFonts w:ascii="Times New Roman" w:hAnsi="Times New Roman" w:cs="Times New Roman"/>
          <w:sz w:val="26"/>
          <w:szCs w:val="26"/>
        </w:rPr>
        <w:t xml:space="preserve"> профсоюзного актива, где обучаются председатели цехкомов, профгрупорги и уполномоченные по охране труда. </w:t>
      </w:r>
    </w:p>
    <w:p w:rsidR="008E59AE" w:rsidRPr="00287278" w:rsidRDefault="008E59AE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отчетный учебный год всеми формами обучения было </w:t>
      </w:r>
      <w:r w:rsidR="00BB69E8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охвачено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8727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1635 человек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9F6E04" w:rsidRPr="00287278" w:rsidRDefault="009F6E04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Информационная составляющая процесса обучения – основной инструмент в оказании практической помощи, как слушателям, так и преподавателям.</w:t>
      </w:r>
    </w:p>
    <w:p w:rsidR="00921586" w:rsidRPr="00287278" w:rsidRDefault="009F6E04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Большую помощь в подготовке к занятиям и подборе материалов при обучении </w:t>
      </w:r>
      <w:r w:rsidRPr="00287278">
        <w:rPr>
          <w:rFonts w:ascii="Times New Roman" w:hAnsi="Times New Roman" w:cs="Times New Roman"/>
          <w:sz w:val="26"/>
          <w:szCs w:val="26"/>
        </w:rPr>
        <w:t xml:space="preserve">профактива оказывает информационный бюллетень ЦК Росхимпрофсоюза и </w:t>
      </w:r>
      <w:proofErr w:type="spellStart"/>
      <w:r w:rsidRPr="00287278">
        <w:rPr>
          <w:rFonts w:ascii="Times New Roman" w:hAnsi="Times New Roman" w:cs="Times New Roman"/>
          <w:sz w:val="26"/>
          <w:szCs w:val="26"/>
        </w:rPr>
        <w:t>рескома</w:t>
      </w:r>
      <w:proofErr w:type="spellEnd"/>
      <w:r w:rsidRPr="00287278">
        <w:rPr>
          <w:rFonts w:ascii="Times New Roman" w:hAnsi="Times New Roman" w:cs="Times New Roman"/>
          <w:sz w:val="26"/>
          <w:szCs w:val="26"/>
        </w:rPr>
        <w:t xml:space="preserve"> профсоюза, профсоюзные газеты «Новое Слово» и «Солидарность», методические рекомендации по различным вопросам деятельности профсоюзов, периодическое издание «Библиотечка профсоюзного актива и предпринимателей». </w:t>
      </w:r>
    </w:p>
    <w:p w:rsidR="00A460C9" w:rsidRPr="00287278" w:rsidRDefault="00A460C9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2911" w:rsidRPr="00287278" w:rsidRDefault="00B91BCA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 работала Школа профсоюзного актива Объединенной профсоюзной организации «Нижнекамскнефтехим». </w:t>
      </w:r>
      <w:r w:rsidR="002E0C7E" w:rsidRPr="00287278">
        <w:rPr>
          <w:rFonts w:ascii="Times New Roman" w:hAnsi="Times New Roman" w:cs="Times New Roman"/>
          <w:sz w:val="26"/>
          <w:szCs w:val="26"/>
        </w:rPr>
        <w:t xml:space="preserve">В </w:t>
      </w:r>
      <w:r w:rsidR="003F2911" w:rsidRPr="00287278">
        <w:rPr>
          <w:rFonts w:ascii="Times New Roman" w:hAnsi="Times New Roman" w:cs="Times New Roman"/>
          <w:sz w:val="26"/>
          <w:szCs w:val="26"/>
        </w:rPr>
        <w:t>октябр</w:t>
      </w:r>
      <w:r w:rsidR="002E0C7E" w:rsidRPr="00287278">
        <w:rPr>
          <w:rFonts w:ascii="Times New Roman" w:hAnsi="Times New Roman" w:cs="Times New Roman"/>
          <w:sz w:val="26"/>
          <w:szCs w:val="26"/>
        </w:rPr>
        <w:t>е</w:t>
      </w:r>
      <w:r w:rsidR="003F2911" w:rsidRPr="00287278">
        <w:rPr>
          <w:rFonts w:ascii="Times New Roman" w:hAnsi="Times New Roman" w:cs="Times New Roman"/>
          <w:sz w:val="26"/>
          <w:szCs w:val="26"/>
        </w:rPr>
        <w:t xml:space="preserve"> 2017</w:t>
      </w:r>
      <w:r w:rsidR="002E0C7E"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="003F2911" w:rsidRPr="00287278">
        <w:rPr>
          <w:rFonts w:ascii="Times New Roman" w:hAnsi="Times New Roman" w:cs="Times New Roman"/>
          <w:sz w:val="26"/>
          <w:szCs w:val="26"/>
        </w:rPr>
        <w:t>г. состоялся обучающий семинар на тему «Основные аспекты деятельности председателей цеховых комитетов</w:t>
      </w:r>
      <w:r w:rsidR="002E0C7E" w:rsidRPr="00287278">
        <w:rPr>
          <w:rFonts w:ascii="Times New Roman" w:hAnsi="Times New Roman" w:cs="Times New Roman"/>
          <w:sz w:val="26"/>
          <w:szCs w:val="26"/>
        </w:rPr>
        <w:t xml:space="preserve">», а </w:t>
      </w:r>
      <w:r w:rsidR="00CD2682" w:rsidRPr="00287278">
        <w:rPr>
          <w:rFonts w:ascii="Times New Roman" w:hAnsi="Times New Roman" w:cs="Times New Roman"/>
          <w:sz w:val="26"/>
          <w:szCs w:val="26"/>
        </w:rPr>
        <w:t>также</w:t>
      </w:r>
      <w:r w:rsidR="00B9741B"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="00215664" w:rsidRPr="00287278">
        <w:rPr>
          <w:rFonts w:ascii="Times New Roman" w:hAnsi="Times New Roman" w:cs="Times New Roman"/>
          <w:sz w:val="26"/>
          <w:szCs w:val="26"/>
        </w:rPr>
        <w:t>у</w:t>
      </w:r>
      <w:r w:rsidR="003F2911" w:rsidRPr="00287278">
        <w:rPr>
          <w:rFonts w:ascii="Times New Roman" w:hAnsi="Times New Roman" w:cs="Times New Roman"/>
          <w:sz w:val="26"/>
          <w:szCs w:val="26"/>
        </w:rPr>
        <w:t xml:space="preserve">частники семинара прошли тренинг «Умение работать в </w:t>
      </w:r>
      <w:r w:rsidR="000D5B0A" w:rsidRPr="00287278">
        <w:rPr>
          <w:rFonts w:ascii="Times New Roman" w:hAnsi="Times New Roman" w:cs="Times New Roman"/>
          <w:sz w:val="26"/>
          <w:szCs w:val="26"/>
        </w:rPr>
        <w:t>команде, как</w:t>
      </w:r>
      <w:r w:rsidR="002E0C7E" w:rsidRPr="00287278">
        <w:rPr>
          <w:rFonts w:ascii="Times New Roman" w:hAnsi="Times New Roman" w:cs="Times New Roman"/>
          <w:sz w:val="26"/>
          <w:szCs w:val="26"/>
        </w:rPr>
        <w:t xml:space="preserve"> важный фактор успешной работы»</w:t>
      </w:r>
      <w:r w:rsidR="003F2911" w:rsidRPr="00287278">
        <w:rPr>
          <w:rFonts w:ascii="Times New Roman" w:hAnsi="Times New Roman" w:cs="Times New Roman"/>
          <w:sz w:val="26"/>
          <w:szCs w:val="26"/>
        </w:rPr>
        <w:t xml:space="preserve">. Количество обученных </w:t>
      </w:r>
      <w:r w:rsidR="00B9741B" w:rsidRPr="00287278">
        <w:rPr>
          <w:rFonts w:ascii="Times New Roman" w:hAnsi="Times New Roman" w:cs="Times New Roman"/>
          <w:sz w:val="26"/>
          <w:szCs w:val="26"/>
        </w:rPr>
        <w:t xml:space="preserve">- </w:t>
      </w:r>
      <w:r w:rsidR="003F2911" w:rsidRPr="00287278">
        <w:rPr>
          <w:rFonts w:ascii="Times New Roman" w:hAnsi="Times New Roman" w:cs="Times New Roman"/>
          <w:sz w:val="26"/>
          <w:szCs w:val="26"/>
        </w:rPr>
        <w:t>41 человек.</w:t>
      </w:r>
    </w:p>
    <w:p w:rsidR="003F2911" w:rsidRPr="00287278" w:rsidRDefault="003F2911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Хорошо зарекомендовали себя экспресс-семинары, во время которых происходи</w:t>
      </w:r>
      <w:r w:rsidR="00471A4D" w:rsidRPr="00287278">
        <w:rPr>
          <w:rFonts w:ascii="Times New Roman" w:hAnsi="Times New Roman" w:cs="Times New Roman"/>
          <w:sz w:val="26"/>
          <w:szCs w:val="26"/>
        </w:rPr>
        <w:t xml:space="preserve">т обсуждение определенной темы. В </w:t>
      </w:r>
      <w:r w:rsidRPr="00287278">
        <w:rPr>
          <w:rFonts w:ascii="Times New Roman" w:hAnsi="Times New Roman" w:cs="Times New Roman"/>
          <w:sz w:val="26"/>
          <w:szCs w:val="26"/>
        </w:rPr>
        <w:t>2017-2018 учебном году</w:t>
      </w:r>
      <w:r w:rsidR="00A460C9" w:rsidRPr="00287278">
        <w:rPr>
          <w:rFonts w:ascii="Times New Roman" w:hAnsi="Times New Roman" w:cs="Times New Roman"/>
          <w:sz w:val="26"/>
          <w:szCs w:val="26"/>
        </w:rPr>
        <w:t>,</w:t>
      </w:r>
      <w:r w:rsidRPr="00287278">
        <w:rPr>
          <w:rFonts w:ascii="Times New Roman" w:hAnsi="Times New Roman" w:cs="Times New Roman"/>
          <w:sz w:val="26"/>
          <w:szCs w:val="26"/>
        </w:rPr>
        <w:t xml:space="preserve"> в соответствии с планом работы школы профсоюзного актива</w:t>
      </w:r>
      <w:r w:rsidR="00A460C9" w:rsidRPr="00287278">
        <w:rPr>
          <w:rFonts w:ascii="Times New Roman" w:hAnsi="Times New Roman" w:cs="Times New Roman"/>
          <w:sz w:val="26"/>
          <w:szCs w:val="26"/>
        </w:rPr>
        <w:t>,</w:t>
      </w:r>
      <w:r w:rsidRPr="00287278">
        <w:rPr>
          <w:rFonts w:ascii="Times New Roman" w:hAnsi="Times New Roman" w:cs="Times New Roman"/>
          <w:sz w:val="26"/>
          <w:szCs w:val="26"/>
        </w:rPr>
        <w:t xml:space="preserve"> было проведено 11 семинаров, на которые в качестве лекторов были приглашены штатные работники профкома, специалисты Лаборатории социологических исследований и анализа ПАО «Нижнекамскнефтехим», </w:t>
      </w:r>
      <w:r w:rsidR="005B0E74" w:rsidRPr="00287278">
        <w:rPr>
          <w:rFonts w:ascii="Times New Roman" w:hAnsi="Times New Roman" w:cs="Times New Roman"/>
          <w:sz w:val="26"/>
          <w:szCs w:val="26"/>
        </w:rPr>
        <w:t>представители Министерства</w:t>
      </w:r>
      <w:r w:rsidRPr="00287278">
        <w:rPr>
          <w:rFonts w:ascii="Times New Roman" w:hAnsi="Times New Roman" w:cs="Times New Roman"/>
          <w:sz w:val="26"/>
          <w:szCs w:val="26"/>
        </w:rPr>
        <w:t xml:space="preserve"> финансов РТ, МВД, Пенсионного фонда, ФСС, медицинских, страховых компаний, </w:t>
      </w:r>
      <w:r w:rsidR="005B0E74" w:rsidRPr="00287278">
        <w:rPr>
          <w:rFonts w:ascii="Times New Roman" w:hAnsi="Times New Roman" w:cs="Times New Roman"/>
          <w:sz w:val="26"/>
          <w:szCs w:val="26"/>
        </w:rPr>
        <w:t>представители Городской клинической больницы</w:t>
      </w:r>
      <w:r w:rsidRPr="00287278">
        <w:rPr>
          <w:rFonts w:ascii="Times New Roman" w:hAnsi="Times New Roman" w:cs="Times New Roman"/>
          <w:sz w:val="26"/>
          <w:szCs w:val="26"/>
        </w:rPr>
        <w:t xml:space="preserve"> №7, специалисты АО «</w:t>
      </w:r>
      <w:r w:rsidR="00DD3EB3" w:rsidRPr="00287278">
        <w:rPr>
          <w:rFonts w:ascii="Times New Roman" w:hAnsi="Times New Roman" w:cs="Times New Roman"/>
          <w:sz w:val="26"/>
          <w:szCs w:val="26"/>
        </w:rPr>
        <w:t>СОГАЗ» и</w:t>
      </w:r>
      <w:r w:rsidRPr="00287278">
        <w:rPr>
          <w:rFonts w:ascii="Times New Roman" w:hAnsi="Times New Roman" w:cs="Times New Roman"/>
          <w:sz w:val="26"/>
          <w:szCs w:val="26"/>
        </w:rPr>
        <w:t xml:space="preserve"> др. </w:t>
      </w:r>
    </w:p>
    <w:p w:rsidR="00471A4D" w:rsidRPr="00287278" w:rsidRDefault="00471A4D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Темы занятий: «Защита прав потребителей финансовых услуг», «Активная информационная работа – важный фактор успешной профсоюзной деятельности», «Об организации работы по оздоровлению детей работников компании», Организация профилактического осмотра работников», «Синдром выгорания и основы стрессоустойчивости профсоюзных лидеров» и т.д.</w:t>
      </w:r>
    </w:p>
    <w:p w:rsidR="00394DD0" w:rsidRPr="00287278" w:rsidRDefault="003331A1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 xml:space="preserve">В </w:t>
      </w:r>
      <w:r w:rsidR="00394DD0" w:rsidRPr="00287278">
        <w:rPr>
          <w:rFonts w:ascii="Times New Roman" w:hAnsi="Times New Roman" w:cs="Times New Roman"/>
          <w:sz w:val="26"/>
          <w:szCs w:val="26"/>
        </w:rPr>
        <w:t>ноябр</w:t>
      </w:r>
      <w:r w:rsidRPr="00287278">
        <w:rPr>
          <w:rFonts w:ascii="Times New Roman" w:hAnsi="Times New Roman" w:cs="Times New Roman"/>
          <w:sz w:val="26"/>
          <w:szCs w:val="26"/>
        </w:rPr>
        <w:t>е</w:t>
      </w:r>
      <w:r w:rsidR="00394DD0" w:rsidRPr="00287278">
        <w:rPr>
          <w:rFonts w:ascii="Times New Roman" w:hAnsi="Times New Roman" w:cs="Times New Roman"/>
          <w:sz w:val="26"/>
          <w:szCs w:val="26"/>
        </w:rPr>
        <w:t xml:space="preserve"> 2017</w:t>
      </w:r>
      <w:r w:rsidRPr="002872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4DD0" w:rsidRPr="00287278">
        <w:rPr>
          <w:rFonts w:ascii="Times New Roman" w:hAnsi="Times New Roman" w:cs="Times New Roman"/>
          <w:sz w:val="26"/>
          <w:szCs w:val="26"/>
        </w:rPr>
        <w:t xml:space="preserve"> в Частном образовательном учреждении дополнительного </w:t>
      </w:r>
      <w:r w:rsidR="00DD3EB3" w:rsidRPr="00287278">
        <w:rPr>
          <w:rFonts w:ascii="Times New Roman" w:hAnsi="Times New Roman" w:cs="Times New Roman"/>
          <w:sz w:val="26"/>
          <w:szCs w:val="26"/>
        </w:rPr>
        <w:t>образования «</w:t>
      </w:r>
      <w:r w:rsidR="00394DD0" w:rsidRPr="00287278">
        <w:rPr>
          <w:rFonts w:ascii="Times New Roman" w:hAnsi="Times New Roman" w:cs="Times New Roman"/>
          <w:sz w:val="26"/>
          <w:szCs w:val="26"/>
        </w:rPr>
        <w:t xml:space="preserve">Безопасность труда» для впервые избранных уполномоченных по охране труда было организовано двухдневное обучение по специальной утвержденной программе. </w:t>
      </w:r>
      <w:r w:rsidR="00DD3EB3"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="005466EA" w:rsidRPr="00287278">
        <w:rPr>
          <w:rFonts w:ascii="Times New Roman" w:hAnsi="Times New Roman" w:cs="Times New Roman"/>
          <w:sz w:val="26"/>
          <w:szCs w:val="26"/>
        </w:rPr>
        <w:t xml:space="preserve">Одно из занятий провел технический инспектор труда Татрескома </w:t>
      </w:r>
      <w:r w:rsidR="00B91BCA">
        <w:rPr>
          <w:rFonts w:ascii="Times New Roman" w:hAnsi="Times New Roman" w:cs="Times New Roman"/>
          <w:sz w:val="26"/>
          <w:szCs w:val="26"/>
        </w:rPr>
        <w:t xml:space="preserve">Росхимпрофсоюза </w:t>
      </w:r>
      <w:proofErr w:type="spellStart"/>
      <w:r w:rsidR="005466EA" w:rsidRPr="00287278">
        <w:rPr>
          <w:rFonts w:ascii="Times New Roman" w:hAnsi="Times New Roman" w:cs="Times New Roman"/>
          <w:sz w:val="26"/>
          <w:szCs w:val="26"/>
        </w:rPr>
        <w:t>Запаров</w:t>
      </w:r>
      <w:proofErr w:type="spellEnd"/>
      <w:r w:rsidR="005466EA" w:rsidRPr="00287278">
        <w:rPr>
          <w:rFonts w:ascii="Times New Roman" w:hAnsi="Times New Roman" w:cs="Times New Roman"/>
          <w:sz w:val="26"/>
          <w:szCs w:val="26"/>
        </w:rPr>
        <w:t xml:space="preserve"> Марат </w:t>
      </w:r>
      <w:proofErr w:type="spellStart"/>
      <w:r w:rsidR="005466EA" w:rsidRPr="00287278">
        <w:rPr>
          <w:rFonts w:ascii="Times New Roman" w:hAnsi="Times New Roman" w:cs="Times New Roman"/>
          <w:sz w:val="26"/>
          <w:szCs w:val="26"/>
        </w:rPr>
        <w:t>Минневалиевич</w:t>
      </w:r>
      <w:proofErr w:type="spellEnd"/>
      <w:r w:rsidR="005466EA" w:rsidRPr="00287278">
        <w:rPr>
          <w:rFonts w:ascii="Times New Roman" w:hAnsi="Times New Roman" w:cs="Times New Roman"/>
          <w:sz w:val="26"/>
          <w:szCs w:val="26"/>
        </w:rPr>
        <w:t xml:space="preserve">. </w:t>
      </w:r>
      <w:r w:rsidR="00394DD0" w:rsidRPr="00287278">
        <w:rPr>
          <w:rFonts w:ascii="Times New Roman" w:hAnsi="Times New Roman" w:cs="Times New Roman"/>
          <w:sz w:val="26"/>
          <w:szCs w:val="26"/>
        </w:rPr>
        <w:t xml:space="preserve">Участниками семинара стали 30 человек.  </w:t>
      </w:r>
    </w:p>
    <w:p w:rsidR="00314E08" w:rsidRPr="00287278" w:rsidRDefault="003331A1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 xml:space="preserve">В </w:t>
      </w:r>
      <w:r w:rsidR="00BB1FF2" w:rsidRPr="00287278">
        <w:rPr>
          <w:rFonts w:ascii="Times New Roman" w:hAnsi="Times New Roman" w:cs="Times New Roman"/>
          <w:sz w:val="26"/>
          <w:szCs w:val="26"/>
        </w:rPr>
        <w:t>феврал</w:t>
      </w:r>
      <w:r w:rsidRPr="00287278">
        <w:rPr>
          <w:rFonts w:ascii="Times New Roman" w:hAnsi="Times New Roman" w:cs="Times New Roman"/>
          <w:sz w:val="26"/>
          <w:szCs w:val="26"/>
        </w:rPr>
        <w:t>е</w:t>
      </w:r>
      <w:r w:rsidR="00BB1FF2" w:rsidRPr="00287278">
        <w:rPr>
          <w:rFonts w:ascii="Times New Roman" w:hAnsi="Times New Roman" w:cs="Times New Roman"/>
          <w:sz w:val="26"/>
          <w:szCs w:val="26"/>
        </w:rPr>
        <w:t xml:space="preserve"> 2018</w:t>
      </w:r>
      <w:r w:rsidRPr="002872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1FF2" w:rsidRPr="00287278">
        <w:rPr>
          <w:rFonts w:ascii="Times New Roman" w:hAnsi="Times New Roman" w:cs="Times New Roman"/>
          <w:sz w:val="26"/>
          <w:szCs w:val="26"/>
        </w:rPr>
        <w:t xml:space="preserve"> на базе санатория «</w:t>
      </w:r>
      <w:proofErr w:type="spellStart"/>
      <w:r w:rsidR="00BB1FF2" w:rsidRPr="00287278">
        <w:rPr>
          <w:rFonts w:ascii="Times New Roman" w:hAnsi="Times New Roman" w:cs="Times New Roman"/>
          <w:sz w:val="26"/>
          <w:szCs w:val="26"/>
        </w:rPr>
        <w:t>Ижминводы</w:t>
      </w:r>
      <w:proofErr w:type="spellEnd"/>
      <w:r w:rsidR="00BB1FF2" w:rsidRPr="00287278">
        <w:rPr>
          <w:rFonts w:ascii="Times New Roman" w:hAnsi="Times New Roman" w:cs="Times New Roman"/>
          <w:sz w:val="26"/>
          <w:szCs w:val="26"/>
        </w:rPr>
        <w:t>» прошел семинар, посвященный 100-летию Профсоюза химиков России. Общее количество участников 90 человек. 1 группа – уполномоченные по охране труда</w:t>
      </w:r>
      <w:r w:rsidR="00314E08" w:rsidRPr="00287278">
        <w:rPr>
          <w:rFonts w:ascii="Times New Roman" w:hAnsi="Times New Roman" w:cs="Times New Roman"/>
          <w:sz w:val="26"/>
          <w:szCs w:val="26"/>
        </w:rPr>
        <w:t xml:space="preserve"> (35 человек)</w:t>
      </w:r>
      <w:r w:rsidR="00BB1FF2" w:rsidRPr="00287278">
        <w:rPr>
          <w:rFonts w:ascii="Times New Roman" w:hAnsi="Times New Roman" w:cs="Times New Roman"/>
          <w:sz w:val="26"/>
          <w:szCs w:val="26"/>
        </w:rPr>
        <w:t>, 2</w:t>
      </w:r>
      <w:r w:rsidR="00314E08" w:rsidRPr="00287278">
        <w:rPr>
          <w:rFonts w:ascii="Times New Roman" w:hAnsi="Times New Roman" w:cs="Times New Roman"/>
          <w:sz w:val="26"/>
          <w:szCs w:val="26"/>
        </w:rPr>
        <w:t xml:space="preserve"> группа</w:t>
      </w:r>
      <w:r w:rsidR="00BB1FF2" w:rsidRPr="00287278">
        <w:rPr>
          <w:rFonts w:ascii="Times New Roman" w:hAnsi="Times New Roman" w:cs="Times New Roman"/>
          <w:sz w:val="26"/>
          <w:szCs w:val="26"/>
        </w:rPr>
        <w:t xml:space="preserve"> – председатели профсоюзных комитетов</w:t>
      </w:r>
      <w:r w:rsidR="00314E08" w:rsidRPr="00287278">
        <w:rPr>
          <w:rFonts w:ascii="Times New Roman" w:hAnsi="Times New Roman" w:cs="Times New Roman"/>
          <w:sz w:val="26"/>
          <w:szCs w:val="26"/>
        </w:rPr>
        <w:t xml:space="preserve"> (55 человек)</w:t>
      </w:r>
      <w:r w:rsidR="00BB1FF2" w:rsidRPr="00287278">
        <w:rPr>
          <w:rFonts w:ascii="Times New Roman" w:hAnsi="Times New Roman" w:cs="Times New Roman"/>
          <w:sz w:val="26"/>
          <w:szCs w:val="26"/>
        </w:rPr>
        <w:t xml:space="preserve">. Участникам семинара был продемонстрирован видеоролик «Профсоюзы вчера, сегодня, завтра», прочитаны лекции «Социальное партнерство», «Основные направления </w:t>
      </w:r>
      <w:r w:rsidR="00BB1FF2" w:rsidRPr="00287278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профсоюзной организации», </w:t>
      </w:r>
      <w:r w:rsidR="00807B85" w:rsidRPr="00287278">
        <w:rPr>
          <w:rFonts w:ascii="Times New Roman" w:hAnsi="Times New Roman" w:cs="Times New Roman"/>
          <w:sz w:val="26"/>
          <w:szCs w:val="26"/>
        </w:rPr>
        <w:t>«</w:t>
      </w:r>
      <w:r w:rsidR="00BB1FF2" w:rsidRPr="00287278">
        <w:rPr>
          <w:rFonts w:ascii="Times New Roman" w:hAnsi="Times New Roman" w:cs="Times New Roman"/>
          <w:sz w:val="26"/>
          <w:szCs w:val="26"/>
        </w:rPr>
        <w:t xml:space="preserve">Применение современных информационных технологий в профсоюзной деятельности» и проведен тренинг «Техники общения при взаимодействии». </w:t>
      </w:r>
      <w:r w:rsidR="005466EA" w:rsidRPr="00287278">
        <w:rPr>
          <w:rFonts w:ascii="Times New Roman" w:hAnsi="Times New Roman" w:cs="Times New Roman"/>
          <w:sz w:val="26"/>
          <w:szCs w:val="26"/>
        </w:rPr>
        <w:t xml:space="preserve">Ряд лекций было прочитано председателем Татрескома </w:t>
      </w:r>
      <w:r w:rsidR="00821F37" w:rsidRPr="00287278">
        <w:rPr>
          <w:rFonts w:ascii="Times New Roman" w:hAnsi="Times New Roman" w:cs="Times New Roman"/>
          <w:sz w:val="26"/>
          <w:szCs w:val="26"/>
        </w:rPr>
        <w:t xml:space="preserve">Росхимпрофсоюза </w:t>
      </w:r>
      <w:r w:rsidR="005466EA" w:rsidRPr="00287278">
        <w:rPr>
          <w:rFonts w:ascii="Times New Roman" w:hAnsi="Times New Roman" w:cs="Times New Roman"/>
          <w:sz w:val="26"/>
          <w:szCs w:val="26"/>
        </w:rPr>
        <w:t>Ильиным Алексеем Леонидовичем.</w:t>
      </w:r>
    </w:p>
    <w:p w:rsidR="0090340A" w:rsidRPr="00287278" w:rsidRDefault="0011239A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 xml:space="preserve">В </w:t>
      </w:r>
      <w:r w:rsidR="0090340A" w:rsidRPr="00287278">
        <w:rPr>
          <w:rFonts w:ascii="Times New Roman" w:hAnsi="Times New Roman" w:cs="Times New Roman"/>
          <w:sz w:val="26"/>
          <w:szCs w:val="26"/>
        </w:rPr>
        <w:t>март</w:t>
      </w:r>
      <w:r w:rsidRPr="00287278">
        <w:rPr>
          <w:rFonts w:ascii="Times New Roman" w:hAnsi="Times New Roman" w:cs="Times New Roman"/>
          <w:sz w:val="26"/>
          <w:szCs w:val="26"/>
        </w:rPr>
        <w:t>е</w:t>
      </w:r>
      <w:r w:rsidR="0090340A" w:rsidRPr="00287278">
        <w:rPr>
          <w:rFonts w:ascii="Times New Roman" w:hAnsi="Times New Roman" w:cs="Times New Roman"/>
          <w:sz w:val="26"/>
          <w:szCs w:val="26"/>
        </w:rPr>
        <w:t xml:space="preserve"> 2018</w:t>
      </w:r>
      <w:r w:rsidRPr="002872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340A" w:rsidRPr="00287278">
        <w:rPr>
          <w:rFonts w:ascii="Times New Roman" w:hAnsi="Times New Roman" w:cs="Times New Roman"/>
          <w:sz w:val="26"/>
          <w:szCs w:val="26"/>
        </w:rPr>
        <w:t xml:space="preserve"> в Казани был проведен семинар для предс</w:t>
      </w:r>
      <w:r w:rsidRPr="00287278">
        <w:rPr>
          <w:rFonts w:ascii="Times New Roman" w:hAnsi="Times New Roman" w:cs="Times New Roman"/>
          <w:sz w:val="26"/>
          <w:szCs w:val="26"/>
        </w:rPr>
        <w:t xml:space="preserve">едателей профсоюзных комитетов </w:t>
      </w:r>
      <w:r w:rsidR="0090340A" w:rsidRPr="00287278">
        <w:rPr>
          <w:rFonts w:ascii="Times New Roman" w:hAnsi="Times New Roman" w:cs="Times New Roman"/>
          <w:sz w:val="26"/>
          <w:szCs w:val="26"/>
        </w:rPr>
        <w:t>«Профсоюзы в системе социального партнерства»</w:t>
      </w:r>
      <w:r w:rsidR="00807B85" w:rsidRPr="00287278">
        <w:rPr>
          <w:rFonts w:ascii="Times New Roman" w:hAnsi="Times New Roman" w:cs="Times New Roman"/>
          <w:sz w:val="26"/>
          <w:szCs w:val="26"/>
        </w:rPr>
        <w:t>.</w:t>
      </w:r>
    </w:p>
    <w:p w:rsidR="00B91BCA" w:rsidRDefault="00471A4D" w:rsidP="00B91BCA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В 2017-</w:t>
      </w:r>
      <w:r w:rsidR="0011239A" w:rsidRPr="00287278">
        <w:rPr>
          <w:rFonts w:ascii="Times New Roman" w:hAnsi="Times New Roman" w:cs="Times New Roman"/>
          <w:sz w:val="26"/>
          <w:szCs w:val="26"/>
        </w:rPr>
        <w:t>20</w:t>
      </w:r>
      <w:r w:rsidR="00CD03EE" w:rsidRPr="00287278">
        <w:rPr>
          <w:rFonts w:ascii="Times New Roman" w:hAnsi="Times New Roman" w:cs="Times New Roman"/>
          <w:sz w:val="26"/>
          <w:szCs w:val="26"/>
        </w:rPr>
        <w:t>18 учебном году были проведены социологические исследования на тему «Оценка профсоюзных лидеров ПАО «Нижнекамскнефтехим» методом 360⁰</w:t>
      </w:r>
      <w:r w:rsidR="00B91BCA">
        <w:rPr>
          <w:rFonts w:ascii="Times New Roman" w:hAnsi="Times New Roman" w:cs="Times New Roman"/>
          <w:sz w:val="26"/>
          <w:szCs w:val="26"/>
        </w:rPr>
        <w:t>»</w:t>
      </w:r>
      <w:r w:rsidR="00CD03EE" w:rsidRPr="00287278">
        <w:rPr>
          <w:rFonts w:ascii="Times New Roman" w:hAnsi="Times New Roman" w:cs="Times New Roman"/>
          <w:sz w:val="26"/>
          <w:szCs w:val="26"/>
        </w:rPr>
        <w:t>, которые позволили получить достоверную оценку дея</w:t>
      </w:r>
      <w:r w:rsidR="00921586" w:rsidRPr="00287278">
        <w:rPr>
          <w:rFonts w:ascii="Times New Roman" w:hAnsi="Times New Roman" w:cs="Times New Roman"/>
          <w:sz w:val="26"/>
          <w:szCs w:val="26"/>
        </w:rPr>
        <w:t xml:space="preserve">тельности профсоюзного лидера. </w:t>
      </w:r>
      <w:r w:rsidR="00CD03EE" w:rsidRPr="00287278">
        <w:rPr>
          <w:rFonts w:ascii="Times New Roman" w:hAnsi="Times New Roman" w:cs="Times New Roman"/>
          <w:sz w:val="26"/>
          <w:szCs w:val="26"/>
        </w:rPr>
        <w:t>Данная методика в дальнейшем будет использоваться для оценки профсоюзных активистов</w:t>
      </w:r>
      <w:r w:rsidR="00B91BCA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CD03EE" w:rsidRPr="00287278">
        <w:rPr>
          <w:rFonts w:ascii="Times New Roman" w:hAnsi="Times New Roman" w:cs="Times New Roman"/>
          <w:sz w:val="26"/>
          <w:szCs w:val="26"/>
        </w:rPr>
        <w:t>, полученные рекомендации будут использоваться при составлении планов обучения.</w:t>
      </w:r>
      <w:r w:rsidR="00B91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BCA" w:rsidRPr="00B91BCA" w:rsidRDefault="00B91BCA" w:rsidP="00B91BCA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BCA">
        <w:rPr>
          <w:rFonts w:ascii="Times New Roman" w:hAnsi="Times New Roman" w:cs="Times New Roman"/>
          <w:sz w:val="26"/>
          <w:szCs w:val="26"/>
        </w:rPr>
        <w:t xml:space="preserve">В Объединенной профсоюзной организации «Нижнекамскнефтехим» 1019 профгрупп, из них 162 – ученические профгруппы. В Колледже нефтехимии и нефтепереработки имени Н.В. </w:t>
      </w:r>
      <w:proofErr w:type="spellStart"/>
      <w:r w:rsidRPr="00B91BCA">
        <w:rPr>
          <w:rFonts w:ascii="Times New Roman" w:hAnsi="Times New Roman" w:cs="Times New Roman"/>
          <w:sz w:val="26"/>
          <w:szCs w:val="26"/>
        </w:rPr>
        <w:t>Лемаева</w:t>
      </w:r>
      <w:proofErr w:type="spellEnd"/>
      <w:r w:rsidRPr="00B91BCA">
        <w:rPr>
          <w:rFonts w:ascii="Times New Roman" w:hAnsi="Times New Roman" w:cs="Times New Roman"/>
          <w:sz w:val="26"/>
          <w:szCs w:val="26"/>
        </w:rPr>
        <w:t xml:space="preserve"> проводятся встречи профгрупоргов с представителями администрации и профсоюзной организации, где студенты получают информацию о деятельности ПАО «Нижнекамскнефтехим» и Объединенной профсоюзной организации. </w:t>
      </w:r>
    </w:p>
    <w:p w:rsidR="00B91BCA" w:rsidRPr="00B91BCA" w:rsidRDefault="00B91BCA" w:rsidP="00B91BCA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BCA">
        <w:rPr>
          <w:rFonts w:ascii="Times New Roman" w:hAnsi="Times New Roman" w:cs="Times New Roman"/>
          <w:sz w:val="26"/>
          <w:szCs w:val="26"/>
        </w:rPr>
        <w:t>В ноябре 2017 года сотрудниками лаборатории социологических исследований и анализа ПАО «Нижнекамскнефтехим» был проведен социологический опрос среди студентов колледжа «Ожидания молодежи и реалии трудовой жизни». Обучение прошли 160 профгрупоргов колледжа.</w:t>
      </w:r>
    </w:p>
    <w:p w:rsidR="00CD03EE" w:rsidRPr="00287278" w:rsidRDefault="00B91BCA" w:rsidP="00B91BCA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BCA">
        <w:rPr>
          <w:rFonts w:ascii="Times New Roman" w:hAnsi="Times New Roman" w:cs="Times New Roman"/>
          <w:sz w:val="26"/>
          <w:szCs w:val="26"/>
        </w:rPr>
        <w:t>Всего в Объединенной профсоюзной организации «Нижнекамскнефтехим» за отчетный период было обучено 417 профгрупоргов. Охват обучением – 46%</w:t>
      </w:r>
      <w:r w:rsidR="004345FF">
        <w:rPr>
          <w:rFonts w:ascii="Times New Roman" w:hAnsi="Times New Roman" w:cs="Times New Roman"/>
          <w:sz w:val="26"/>
          <w:szCs w:val="26"/>
        </w:rPr>
        <w:t>.</w:t>
      </w:r>
    </w:p>
    <w:p w:rsidR="002F7FF8" w:rsidRPr="00287278" w:rsidRDefault="002F7FF8" w:rsidP="0033283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6A1" w:rsidRPr="00287278" w:rsidRDefault="008156A1" w:rsidP="0033283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форм обучения </w:t>
      </w:r>
      <w:r w:rsidR="001D09FA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F4413E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ервичной профсоюзной организации ПАО «Казаньоргсинтез» </w:t>
      </w: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слет профгрупоргов</w:t>
      </w:r>
      <w:r w:rsidR="00F4413E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смотра работы профгрупп</w:t>
      </w:r>
      <w:r w:rsidR="00F4413E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слете профгрупорги, начальники смен и</w:t>
      </w: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по ОТ рассказыва</w:t>
      </w:r>
      <w:r w:rsidR="00F4413E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работе по защите социально-экономических прав и интересов членов 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профсоюза, о роли председателей цехкомов и руководстве профгруппами. Так</w:t>
      </w:r>
      <w:r w:rsidR="001D09FA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</w:t>
      </w:r>
      <w:r w:rsidR="001D09FA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обучения</w:t>
      </w:r>
      <w:r w:rsidR="001D09FA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является наиболее запоминающейся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сразу виден результат </w:t>
      </w:r>
      <w:r w:rsidR="00F4413E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данной 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работы, так как все это происходит в неформальной обстановке</w:t>
      </w:r>
      <w:r w:rsidR="00F4413E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56A1" w:rsidRPr="00287278" w:rsidRDefault="00821F37" w:rsidP="0033283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</w:t>
      </w:r>
      <w:r w:rsidR="008156A1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 было отмечено 13 лучших пр</w:t>
      </w:r>
      <w:r w:rsidR="002F7FF8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офгрупп. В</w:t>
      </w: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 в </w:t>
      </w:r>
      <w:r w:rsidR="002F7FF8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приняло участие 111</w:t>
      </w:r>
      <w:r w:rsidR="008156A1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профгрупп из 298. </w:t>
      </w:r>
      <w:r w:rsidR="002F7FF8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56A1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нализ</w:t>
      </w:r>
      <w:r w:rsidR="002F7FF8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</w:t>
      </w:r>
      <w:r w:rsidR="008156A1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показал, что</w:t>
      </w:r>
      <w:r w:rsidR="00B91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8156A1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благодаря совместной работе администрации и профгрупоргов</w:t>
      </w:r>
      <w:r w:rsidR="00B91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8156A1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повысилась ответственность членов профсоюза за выпуск качественной продукции, выполнение плана, повышение квалификации.</w:t>
      </w:r>
    </w:p>
    <w:p w:rsidR="003C129C" w:rsidRPr="00287278" w:rsidRDefault="00076CED" w:rsidP="0033283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Учебно-исследовательском центре Федерации профсоюзов РТ п</w:t>
      </w:r>
      <w:r w:rsidR="003C129C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рошли обучение</w:t>
      </w: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человек</w:t>
      </w:r>
      <w:r w:rsidR="003148F0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</w:t>
      </w:r>
      <w:r w:rsidR="003C129C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программам: </w:t>
      </w:r>
    </w:p>
    <w:p w:rsidR="00076CED" w:rsidRPr="00287278" w:rsidRDefault="003C129C" w:rsidP="0033283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Семинары для председателей профсоюзных организаций с опытом работы</w:t>
      </w:r>
      <w:r w:rsidR="003148F0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29C" w:rsidRPr="00287278" w:rsidRDefault="001D09FA" w:rsidP="0033283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Семинары для в</w:t>
      </w:r>
      <w:r w:rsidR="003C129C"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первые избранных председателей профсоюзных организаций</w:t>
      </w:r>
      <w:r w:rsidR="003148F0"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076CED" w:rsidRPr="00287278" w:rsidRDefault="003C129C" w:rsidP="0033283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Финансовая деятельность профсоюзной орг</w:t>
      </w:r>
      <w:r w:rsidR="003148F0"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анизации в современных условиях;</w:t>
      </w:r>
    </w:p>
    <w:p w:rsidR="003C129C" w:rsidRPr="00287278" w:rsidRDefault="003C129C" w:rsidP="0033283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Школа молоды</w:t>
      </w:r>
      <w:r w:rsidR="00B91B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профсоюзны</w:t>
      </w:r>
      <w:r w:rsidR="00B91B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лидер</w:t>
      </w:r>
      <w:r w:rsidR="00B91B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r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076CED" w:rsidRPr="00287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E5C94" w:rsidRPr="00287278" w:rsidRDefault="001D09FA" w:rsidP="0033283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076CED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871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Зональном учебно-методическом центре</w:t>
      </w:r>
      <w:r w:rsidR="00F36C4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Санкт-Петербург </w:t>
      </w:r>
      <w:r w:rsidR="00A6593B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прошло обучение </w:t>
      </w:r>
      <w:r w:rsidR="0033283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профактива ППО «Казаньоргсинтез» </w:t>
      </w:r>
      <w:r w:rsidR="00A6593B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</w:t>
      </w:r>
      <w:r w:rsidR="0033283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ам:</w:t>
      </w:r>
      <w:r w:rsidR="00A6593B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«Мотивация профсоюзного членства: возможности и перспективы» –</w:t>
      </w:r>
      <w:r w:rsidR="0033283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93B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человека; </w:t>
      </w:r>
      <w:r w:rsidR="00F36C4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«Молодежь и профсоюз - стратегия будущего»</w:t>
      </w:r>
      <w:r w:rsidR="00A6593B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C4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3283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C4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33283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человека, </w:t>
      </w:r>
      <w:r w:rsidR="00A66871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«Организационная работа профессиональных союзов» </w:t>
      </w:r>
      <w:r w:rsidR="00332836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66871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 человека.</w:t>
      </w:r>
    </w:p>
    <w:p w:rsidR="00195963" w:rsidRPr="00287278" w:rsidRDefault="00195963" w:rsidP="0033283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D4006E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планом </w:t>
      </w:r>
      <w:r w:rsidR="003148F0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бучения </w:t>
      </w:r>
      <w:r w:rsidR="008E59AE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Школе профсоюзного актива ППО ПАО «Казаньоргсинтез» </w:t>
      </w:r>
      <w:r w:rsidR="00332836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было проведено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обучение председателей и членов постоянных комиссий, председателей профкомов, вновь избранн</w:t>
      </w:r>
      <w:r w:rsidR="00332836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профактив</w:t>
      </w:r>
      <w:r w:rsidR="00332836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</w:t>
      </w:r>
      <w:r w:rsidR="00332836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рвичной профсоюзной организации, всего – </w:t>
      </w:r>
      <w:r w:rsidR="00D4006E" w:rsidRPr="002872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55 человек.</w:t>
      </w:r>
    </w:p>
    <w:p w:rsidR="00CE5C94" w:rsidRPr="00287278" w:rsidRDefault="00195963" w:rsidP="0033283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Академии труда и социальных отношений обуч</w:t>
      </w:r>
      <w:r w:rsidR="00076CED"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87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лись 4 председателя цеховых комитетов. </w:t>
      </w:r>
    </w:p>
    <w:p w:rsidR="0013768D" w:rsidRPr="00287278" w:rsidRDefault="008B3A88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 xml:space="preserve">В 2017-2018 учебном году </w:t>
      </w:r>
      <w:r w:rsidR="0016134C" w:rsidRPr="00287278">
        <w:rPr>
          <w:rFonts w:ascii="Times New Roman" w:hAnsi="Times New Roman" w:cs="Times New Roman"/>
          <w:sz w:val="26"/>
          <w:szCs w:val="26"/>
        </w:rPr>
        <w:t xml:space="preserve">в </w:t>
      </w:r>
      <w:r w:rsidR="008377AC" w:rsidRPr="00287278">
        <w:rPr>
          <w:rFonts w:ascii="Times New Roman" w:hAnsi="Times New Roman" w:cs="Times New Roman"/>
          <w:sz w:val="26"/>
          <w:szCs w:val="26"/>
        </w:rPr>
        <w:t xml:space="preserve">Школе профсоюзного актива </w:t>
      </w:r>
      <w:r w:rsidR="000E6E68" w:rsidRPr="00287278">
        <w:rPr>
          <w:rFonts w:ascii="Times New Roman" w:hAnsi="Times New Roman" w:cs="Times New Roman"/>
          <w:sz w:val="26"/>
          <w:szCs w:val="26"/>
        </w:rPr>
        <w:t>АО</w:t>
      </w:r>
      <w:r w:rsidRPr="00287278">
        <w:rPr>
          <w:rFonts w:ascii="Times New Roman" w:hAnsi="Times New Roman" w:cs="Times New Roman"/>
          <w:sz w:val="26"/>
          <w:szCs w:val="26"/>
        </w:rPr>
        <w:t xml:space="preserve"> «Химзавод им.</w:t>
      </w:r>
      <w:r w:rsidR="00D73C13"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Pr="00287278">
        <w:rPr>
          <w:rFonts w:ascii="Times New Roman" w:hAnsi="Times New Roman" w:cs="Times New Roman"/>
          <w:sz w:val="26"/>
          <w:szCs w:val="26"/>
        </w:rPr>
        <w:t>Л.Я.</w:t>
      </w:r>
      <w:r w:rsidR="00D73C13"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Pr="00287278">
        <w:rPr>
          <w:rFonts w:ascii="Times New Roman" w:hAnsi="Times New Roman" w:cs="Times New Roman"/>
          <w:sz w:val="26"/>
          <w:szCs w:val="26"/>
        </w:rPr>
        <w:t xml:space="preserve">Карпова» </w:t>
      </w:r>
      <w:r w:rsidR="0016134C" w:rsidRPr="00287278">
        <w:rPr>
          <w:rFonts w:ascii="Times New Roman" w:hAnsi="Times New Roman" w:cs="Times New Roman"/>
          <w:sz w:val="26"/>
          <w:szCs w:val="26"/>
        </w:rPr>
        <w:t>было обучено 168 человек</w:t>
      </w:r>
      <w:r w:rsidR="008377AC" w:rsidRPr="00287278">
        <w:rPr>
          <w:rFonts w:ascii="Times New Roman" w:hAnsi="Times New Roman" w:cs="Times New Roman"/>
          <w:sz w:val="26"/>
          <w:szCs w:val="26"/>
        </w:rPr>
        <w:t xml:space="preserve">, в ПАО «КВАРТ» - </w:t>
      </w:r>
      <w:r w:rsidR="00C31B1B" w:rsidRPr="00287278">
        <w:rPr>
          <w:rFonts w:ascii="Times New Roman" w:hAnsi="Times New Roman" w:cs="Times New Roman"/>
          <w:sz w:val="26"/>
          <w:szCs w:val="26"/>
        </w:rPr>
        <w:t>22 человека,</w:t>
      </w:r>
      <w:r w:rsidR="008377AC" w:rsidRPr="00287278">
        <w:rPr>
          <w:rFonts w:ascii="Times New Roman" w:hAnsi="Times New Roman" w:cs="Times New Roman"/>
          <w:sz w:val="26"/>
          <w:szCs w:val="26"/>
        </w:rPr>
        <w:t xml:space="preserve"> в АО «</w:t>
      </w:r>
      <w:proofErr w:type="spellStart"/>
      <w:r w:rsidR="008377AC" w:rsidRPr="00287278">
        <w:rPr>
          <w:rFonts w:ascii="Times New Roman" w:hAnsi="Times New Roman" w:cs="Times New Roman"/>
          <w:sz w:val="26"/>
          <w:szCs w:val="26"/>
        </w:rPr>
        <w:t>Татхимфармпрепараты</w:t>
      </w:r>
      <w:proofErr w:type="spellEnd"/>
      <w:r w:rsidR="008377AC" w:rsidRPr="00287278">
        <w:rPr>
          <w:rFonts w:ascii="Times New Roman" w:hAnsi="Times New Roman" w:cs="Times New Roman"/>
          <w:sz w:val="26"/>
          <w:szCs w:val="26"/>
        </w:rPr>
        <w:t xml:space="preserve">» </w:t>
      </w:r>
      <w:r w:rsidR="00B91BCA">
        <w:rPr>
          <w:rFonts w:ascii="Times New Roman" w:hAnsi="Times New Roman" w:cs="Times New Roman"/>
          <w:sz w:val="26"/>
          <w:szCs w:val="26"/>
        </w:rPr>
        <w:t xml:space="preserve">- </w:t>
      </w:r>
      <w:r w:rsidR="008377AC" w:rsidRPr="00287278">
        <w:rPr>
          <w:rFonts w:ascii="Times New Roman" w:hAnsi="Times New Roman" w:cs="Times New Roman"/>
          <w:sz w:val="26"/>
          <w:szCs w:val="26"/>
        </w:rPr>
        <w:t>22 человека</w:t>
      </w:r>
      <w:r w:rsidR="00C31B1B" w:rsidRPr="00287278">
        <w:rPr>
          <w:rFonts w:ascii="Times New Roman" w:hAnsi="Times New Roman" w:cs="Times New Roman"/>
          <w:sz w:val="26"/>
          <w:szCs w:val="26"/>
        </w:rPr>
        <w:t>, а в ООО «</w:t>
      </w:r>
      <w:r w:rsidR="00B91BCA">
        <w:rPr>
          <w:rFonts w:ascii="Times New Roman" w:hAnsi="Times New Roman" w:cs="Times New Roman"/>
          <w:sz w:val="26"/>
          <w:szCs w:val="26"/>
        </w:rPr>
        <w:t>НПП «</w:t>
      </w:r>
      <w:proofErr w:type="spellStart"/>
      <w:r w:rsidR="00C31B1B" w:rsidRPr="00287278">
        <w:rPr>
          <w:rFonts w:ascii="Times New Roman" w:hAnsi="Times New Roman" w:cs="Times New Roman"/>
          <w:sz w:val="26"/>
          <w:szCs w:val="26"/>
        </w:rPr>
        <w:t>Тасма</w:t>
      </w:r>
      <w:proofErr w:type="spellEnd"/>
      <w:r w:rsidR="00C31B1B" w:rsidRPr="00287278">
        <w:rPr>
          <w:rFonts w:ascii="Times New Roman" w:hAnsi="Times New Roman" w:cs="Times New Roman"/>
          <w:sz w:val="26"/>
          <w:szCs w:val="26"/>
        </w:rPr>
        <w:t>» - 10 человек</w:t>
      </w:r>
      <w:r w:rsidR="008377AC" w:rsidRPr="00287278">
        <w:rPr>
          <w:rFonts w:ascii="Times New Roman" w:hAnsi="Times New Roman" w:cs="Times New Roman"/>
          <w:sz w:val="26"/>
          <w:szCs w:val="26"/>
        </w:rPr>
        <w:t>.</w:t>
      </w:r>
    </w:p>
    <w:p w:rsidR="008377AC" w:rsidRPr="00287278" w:rsidRDefault="0013768D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 xml:space="preserve">В </w:t>
      </w:r>
      <w:r w:rsidR="0016134C" w:rsidRPr="00287278">
        <w:rPr>
          <w:rFonts w:ascii="Times New Roman" w:hAnsi="Times New Roman" w:cs="Times New Roman"/>
          <w:sz w:val="26"/>
          <w:szCs w:val="26"/>
        </w:rPr>
        <w:t>прошедшем</w:t>
      </w:r>
      <w:r w:rsidRPr="00287278">
        <w:rPr>
          <w:rFonts w:ascii="Times New Roman" w:hAnsi="Times New Roman" w:cs="Times New Roman"/>
          <w:sz w:val="26"/>
          <w:szCs w:val="26"/>
        </w:rPr>
        <w:t xml:space="preserve"> учебном году школа профсоюзного актива вызвала повышенный интерес у молодежи</w:t>
      </w:r>
      <w:r w:rsidR="0016134C" w:rsidRPr="00287278">
        <w:rPr>
          <w:rFonts w:ascii="Times New Roman" w:hAnsi="Times New Roman" w:cs="Times New Roman"/>
          <w:sz w:val="26"/>
          <w:szCs w:val="26"/>
        </w:rPr>
        <w:t xml:space="preserve"> </w:t>
      </w:r>
      <w:r w:rsidR="008377AC" w:rsidRPr="00287278">
        <w:rPr>
          <w:rFonts w:ascii="Times New Roman" w:hAnsi="Times New Roman" w:cs="Times New Roman"/>
          <w:sz w:val="26"/>
          <w:szCs w:val="26"/>
        </w:rPr>
        <w:t>АО «Химзавод им. Л.Я. Карпова»</w:t>
      </w:r>
      <w:r w:rsidRPr="00287278">
        <w:rPr>
          <w:rFonts w:ascii="Times New Roman" w:hAnsi="Times New Roman" w:cs="Times New Roman"/>
          <w:sz w:val="26"/>
          <w:szCs w:val="26"/>
        </w:rPr>
        <w:t xml:space="preserve">, в связи с чем особое внимание было уделено обучению молодых работников. </w:t>
      </w:r>
      <w:r w:rsidR="00F0183B" w:rsidRPr="00287278">
        <w:rPr>
          <w:rFonts w:ascii="Times New Roman" w:hAnsi="Times New Roman" w:cs="Times New Roman"/>
          <w:sz w:val="26"/>
          <w:szCs w:val="26"/>
        </w:rPr>
        <w:t>Изучение опыта работы лучших председателей цеховых комитетов, профгрупп</w:t>
      </w:r>
      <w:r w:rsidR="00332836" w:rsidRPr="00287278">
        <w:rPr>
          <w:rFonts w:ascii="Times New Roman" w:hAnsi="Times New Roman" w:cs="Times New Roman"/>
          <w:sz w:val="26"/>
          <w:szCs w:val="26"/>
        </w:rPr>
        <w:t>оргов</w:t>
      </w:r>
      <w:r w:rsidR="00F0183B" w:rsidRPr="00287278">
        <w:rPr>
          <w:rFonts w:ascii="Times New Roman" w:hAnsi="Times New Roman" w:cs="Times New Roman"/>
          <w:sz w:val="26"/>
          <w:szCs w:val="26"/>
        </w:rPr>
        <w:t>, уполномоченных</w:t>
      </w:r>
      <w:r w:rsidR="00332836" w:rsidRPr="00287278">
        <w:rPr>
          <w:rFonts w:ascii="Times New Roman" w:hAnsi="Times New Roman" w:cs="Times New Roman"/>
          <w:sz w:val="26"/>
          <w:szCs w:val="26"/>
        </w:rPr>
        <w:t xml:space="preserve"> лиц</w:t>
      </w:r>
      <w:r w:rsidR="00F0183B" w:rsidRPr="00287278">
        <w:rPr>
          <w:rFonts w:ascii="Times New Roman" w:hAnsi="Times New Roman" w:cs="Times New Roman"/>
          <w:sz w:val="26"/>
          <w:szCs w:val="26"/>
        </w:rPr>
        <w:t xml:space="preserve"> по охране труда строились на основе их выступлений и дальнейшего обсуждения с профактивом в форме круглого стола «Роль председателя цехового комитета в коллективе»</w:t>
      </w:r>
      <w:r w:rsidR="0016134C" w:rsidRPr="00287278">
        <w:rPr>
          <w:rFonts w:ascii="Times New Roman" w:hAnsi="Times New Roman" w:cs="Times New Roman"/>
          <w:sz w:val="26"/>
          <w:szCs w:val="26"/>
        </w:rPr>
        <w:t>.</w:t>
      </w:r>
    </w:p>
    <w:p w:rsidR="00797333" w:rsidRPr="00287278" w:rsidRDefault="005F4988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Профсоюзный комитет АО «</w:t>
      </w:r>
      <w:proofErr w:type="spellStart"/>
      <w:r w:rsidRPr="00287278">
        <w:rPr>
          <w:rFonts w:ascii="Times New Roman" w:hAnsi="Times New Roman" w:cs="Times New Roman"/>
          <w:sz w:val="26"/>
          <w:szCs w:val="26"/>
        </w:rPr>
        <w:t>Татхимфармпрепараты</w:t>
      </w:r>
      <w:proofErr w:type="spellEnd"/>
      <w:r w:rsidRPr="00287278">
        <w:rPr>
          <w:rFonts w:ascii="Times New Roman" w:hAnsi="Times New Roman" w:cs="Times New Roman"/>
          <w:sz w:val="26"/>
          <w:szCs w:val="26"/>
        </w:rPr>
        <w:t xml:space="preserve">» ежегодно проводит смотр-конкурс на «Лучший цеховой комитет», «Лучшую профгруппу» и «Лучший уполномоченный по охране труда». По итогам смотров, практика и опыт работы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лучших изучается за «круглым столом» с председателями цеховых комитетов, членами профкома.</w:t>
      </w:r>
      <w:r w:rsidR="00332836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9C7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Впервые избранный актив обучается на занятиях</w:t>
      </w:r>
      <w:r w:rsidR="004D671A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профкоме. Обязательно </w:t>
      </w:r>
      <w:r w:rsidR="00332836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изучается</w:t>
      </w:r>
      <w:r w:rsidR="004D671A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 Росхимпрофсоюза, делопроизводство в первичных профсоюзных организациях, законодательные основы </w:t>
      </w:r>
      <w:r w:rsidR="00332836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 w:rsidR="004D671A"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профсоюзов в РФ. Как правило, эти занятия проводит председатель профкома.</w:t>
      </w:r>
    </w:p>
    <w:p w:rsidR="00583984" w:rsidRPr="00287278" w:rsidRDefault="00817BA1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В 2017-2018 учебном году на обучение профактива в ППО «Нижнекамскнефтехим» израсходовано 5,6 % от профсоюзных взносов. На обучение профактива ППО «Казаньоргсинтез» - 3,3 %, АО «</w:t>
      </w:r>
      <w:proofErr w:type="spellStart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Татхимфармпрепараты</w:t>
      </w:r>
      <w:proofErr w:type="spellEnd"/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8727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за прошедший год израсходовали на обучение 3,5</w:t>
      </w:r>
      <w:r w:rsidRPr="002872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87278">
        <w:rPr>
          <w:rFonts w:ascii="Times New Roman" w:hAnsi="Times New Roman" w:cs="Times New Roman"/>
          <w:color w:val="000000" w:themeColor="text1"/>
          <w:sz w:val="26"/>
          <w:szCs w:val="26"/>
        </w:rPr>
        <w:t>% поступивших членских взносов.</w:t>
      </w:r>
    </w:p>
    <w:p w:rsidR="00910FFF" w:rsidRPr="00287278" w:rsidRDefault="00910FFF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2836" w:rsidRPr="00287278" w:rsidRDefault="00332836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2836" w:rsidRPr="00287278" w:rsidRDefault="00332836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2836" w:rsidRPr="00287278" w:rsidRDefault="00332836" w:rsidP="00332836">
      <w:pPr>
        <w:spacing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10FFF" w:rsidRPr="00287278" w:rsidRDefault="00910FFF" w:rsidP="00332836">
      <w:pPr>
        <w:spacing w:after="0" w:line="276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</w:p>
    <w:p w:rsidR="00332836" w:rsidRPr="00287278" w:rsidRDefault="00A772CB" w:rsidP="00332836">
      <w:pPr>
        <w:spacing w:after="0" w:line="276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32836" w:rsidRPr="00287278">
        <w:rPr>
          <w:rFonts w:ascii="Times New Roman" w:hAnsi="Times New Roman" w:cs="Times New Roman"/>
          <w:sz w:val="26"/>
          <w:szCs w:val="26"/>
        </w:rPr>
        <w:t>пециалист по работе с молодежью</w:t>
      </w:r>
    </w:p>
    <w:p w:rsidR="00910FFF" w:rsidRPr="00287278" w:rsidRDefault="00910FFF" w:rsidP="00332836">
      <w:pPr>
        <w:spacing w:after="0" w:line="276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Е.В. Илюшина</w:t>
      </w:r>
    </w:p>
    <w:p w:rsidR="00910FFF" w:rsidRPr="00287278" w:rsidRDefault="00910FFF" w:rsidP="00332836">
      <w:pPr>
        <w:spacing w:after="0" w:line="276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  <w:r w:rsidRPr="00287278">
        <w:rPr>
          <w:rFonts w:ascii="Times New Roman" w:hAnsi="Times New Roman" w:cs="Times New Roman"/>
          <w:sz w:val="26"/>
          <w:szCs w:val="26"/>
        </w:rPr>
        <w:t>т. 236-97-34</w:t>
      </w:r>
    </w:p>
    <w:p w:rsidR="00910FFF" w:rsidRPr="00287278" w:rsidRDefault="00910FFF" w:rsidP="00332836">
      <w:pPr>
        <w:spacing w:line="276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</w:p>
    <w:sectPr w:rsidR="00910FFF" w:rsidRPr="00287278" w:rsidSect="00A772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1D2"/>
    <w:multiLevelType w:val="hybridMultilevel"/>
    <w:tmpl w:val="A3CC5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BF"/>
    <w:rsid w:val="000267B0"/>
    <w:rsid w:val="00042354"/>
    <w:rsid w:val="00042858"/>
    <w:rsid w:val="00043623"/>
    <w:rsid w:val="00052593"/>
    <w:rsid w:val="000535E9"/>
    <w:rsid w:val="0007339E"/>
    <w:rsid w:val="00076CED"/>
    <w:rsid w:val="000903F9"/>
    <w:rsid w:val="00094912"/>
    <w:rsid w:val="000B275C"/>
    <w:rsid w:val="000D5B0A"/>
    <w:rsid w:val="000E6E68"/>
    <w:rsid w:val="0011239A"/>
    <w:rsid w:val="001257FD"/>
    <w:rsid w:val="0013768D"/>
    <w:rsid w:val="0016134C"/>
    <w:rsid w:val="00177FE9"/>
    <w:rsid w:val="001907AE"/>
    <w:rsid w:val="0019095C"/>
    <w:rsid w:val="00195963"/>
    <w:rsid w:val="001A647B"/>
    <w:rsid w:val="001B1E1F"/>
    <w:rsid w:val="001B4A5C"/>
    <w:rsid w:val="001C0D4F"/>
    <w:rsid w:val="001D09FA"/>
    <w:rsid w:val="001E58DC"/>
    <w:rsid w:val="00212D9C"/>
    <w:rsid w:val="00215664"/>
    <w:rsid w:val="00224293"/>
    <w:rsid w:val="0024299C"/>
    <w:rsid w:val="00253671"/>
    <w:rsid w:val="00287278"/>
    <w:rsid w:val="00293F6F"/>
    <w:rsid w:val="002B5435"/>
    <w:rsid w:val="002E0C7E"/>
    <w:rsid w:val="002F7F2C"/>
    <w:rsid w:val="002F7FF8"/>
    <w:rsid w:val="00303DB8"/>
    <w:rsid w:val="00305275"/>
    <w:rsid w:val="00313507"/>
    <w:rsid w:val="003148F0"/>
    <w:rsid w:val="00314E08"/>
    <w:rsid w:val="0033196A"/>
    <w:rsid w:val="00332836"/>
    <w:rsid w:val="003331A1"/>
    <w:rsid w:val="003458EF"/>
    <w:rsid w:val="00354E4E"/>
    <w:rsid w:val="00394DD0"/>
    <w:rsid w:val="003C129C"/>
    <w:rsid w:val="003C4FBE"/>
    <w:rsid w:val="003D737B"/>
    <w:rsid w:val="003F2911"/>
    <w:rsid w:val="0040632D"/>
    <w:rsid w:val="004345FF"/>
    <w:rsid w:val="004458AC"/>
    <w:rsid w:val="00445E1B"/>
    <w:rsid w:val="004566DB"/>
    <w:rsid w:val="00471A4D"/>
    <w:rsid w:val="004861B5"/>
    <w:rsid w:val="0049016E"/>
    <w:rsid w:val="004A7795"/>
    <w:rsid w:val="004B54AC"/>
    <w:rsid w:val="004B6C56"/>
    <w:rsid w:val="004D671A"/>
    <w:rsid w:val="004E2BCD"/>
    <w:rsid w:val="00515062"/>
    <w:rsid w:val="00524D18"/>
    <w:rsid w:val="00542CBF"/>
    <w:rsid w:val="005466EA"/>
    <w:rsid w:val="00583984"/>
    <w:rsid w:val="00586EB1"/>
    <w:rsid w:val="005B003E"/>
    <w:rsid w:val="005B0E74"/>
    <w:rsid w:val="005D7078"/>
    <w:rsid w:val="005F4988"/>
    <w:rsid w:val="006057DD"/>
    <w:rsid w:val="00614C08"/>
    <w:rsid w:val="00630989"/>
    <w:rsid w:val="006344F0"/>
    <w:rsid w:val="0065785B"/>
    <w:rsid w:val="00665C0B"/>
    <w:rsid w:val="00670B30"/>
    <w:rsid w:val="00680390"/>
    <w:rsid w:val="00701E0D"/>
    <w:rsid w:val="00702316"/>
    <w:rsid w:val="007052A0"/>
    <w:rsid w:val="00716A9C"/>
    <w:rsid w:val="00717A97"/>
    <w:rsid w:val="00736ECD"/>
    <w:rsid w:val="00742350"/>
    <w:rsid w:val="00764809"/>
    <w:rsid w:val="0077108D"/>
    <w:rsid w:val="0079731F"/>
    <w:rsid w:val="00797333"/>
    <w:rsid w:val="007A71E1"/>
    <w:rsid w:val="007C2485"/>
    <w:rsid w:val="007E0045"/>
    <w:rsid w:val="007E150E"/>
    <w:rsid w:val="007E3A6D"/>
    <w:rsid w:val="00802490"/>
    <w:rsid w:val="00807B85"/>
    <w:rsid w:val="008156A1"/>
    <w:rsid w:val="00817BA1"/>
    <w:rsid w:val="00821779"/>
    <w:rsid w:val="00821F37"/>
    <w:rsid w:val="008377AC"/>
    <w:rsid w:val="00863C60"/>
    <w:rsid w:val="008869C7"/>
    <w:rsid w:val="008B3A88"/>
    <w:rsid w:val="008C4E10"/>
    <w:rsid w:val="008E59AE"/>
    <w:rsid w:val="00902968"/>
    <w:rsid w:val="0090340A"/>
    <w:rsid w:val="00910FFF"/>
    <w:rsid w:val="00921586"/>
    <w:rsid w:val="009267A8"/>
    <w:rsid w:val="00963CD8"/>
    <w:rsid w:val="00970B26"/>
    <w:rsid w:val="00972FA5"/>
    <w:rsid w:val="00986103"/>
    <w:rsid w:val="00986D8F"/>
    <w:rsid w:val="00996457"/>
    <w:rsid w:val="009A1771"/>
    <w:rsid w:val="009A60D0"/>
    <w:rsid w:val="009B5B4E"/>
    <w:rsid w:val="009F6E04"/>
    <w:rsid w:val="00A03FB2"/>
    <w:rsid w:val="00A34113"/>
    <w:rsid w:val="00A460C9"/>
    <w:rsid w:val="00A56F6B"/>
    <w:rsid w:val="00A6593B"/>
    <w:rsid w:val="00A659A1"/>
    <w:rsid w:val="00A66871"/>
    <w:rsid w:val="00A772CB"/>
    <w:rsid w:val="00A77954"/>
    <w:rsid w:val="00B25B47"/>
    <w:rsid w:val="00B71A04"/>
    <w:rsid w:val="00B80F48"/>
    <w:rsid w:val="00B91BCA"/>
    <w:rsid w:val="00B9741B"/>
    <w:rsid w:val="00BA4A08"/>
    <w:rsid w:val="00BB1FF2"/>
    <w:rsid w:val="00BB69E8"/>
    <w:rsid w:val="00BD3AFD"/>
    <w:rsid w:val="00C03681"/>
    <w:rsid w:val="00C2661B"/>
    <w:rsid w:val="00C31B1B"/>
    <w:rsid w:val="00C64692"/>
    <w:rsid w:val="00C766C3"/>
    <w:rsid w:val="00C90F67"/>
    <w:rsid w:val="00C94933"/>
    <w:rsid w:val="00CD03EE"/>
    <w:rsid w:val="00CD2682"/>
    <w:rsid w:val="00CE5C94"/>
    <w:rsid w:val="00D21B5B"/>
    <w:rsid w:val="00D4006E"/>
    <w:rsid w:val="00D60272"/>
    <w:rsid w:val="00D6251B"/>
    <w:rsid w:val="00D73C13"/>
    <w:rsid w:val="00D75B48"/>
    <w:rsid w:val="00D966BF"/>
    <w:rsid w:val="00DA7686"/>
    <w:rsid w:val="00DC35C6"/>
    <w:rsid w:val="00DD3EB3"/>
    <w:rsid w:val="00DE3E84"/>
    <w:rsid w:val="00DF3AC5"/>
    <w:rsid w:val="00E074E4"/>
    <w:rsid w:val="00E11A09"/>
    <w:rsid w:val="00E20574"/>
    <w:rsid w:val="00E66001"/>
    <w:rsid w:val="00E942E8"/>
    <w:rsid w:val="00EA0992"/>
    <w:rsid w:val="00EB11E4"/>
    <w:rsid w:val="00EB6E4E"/>
    <w:rsid w:val="00F0183B"/>
    <w:rsid w:val="00F36C46"/>
    <w:rsid w:val="00F4413E"/>
    <w:rsid w:val="00F473EA"/>
    <w:rsid w:val="00F50BE1"/>
    <w:rsid w:val="00F635EB"/>
    <w:rsid w:val="00F85EF5"/>
    <w:rsid w:val="00FB5B0B"/>
    <w:rsid w:val="00FB75EF"/>
    <w:rsid w:val="00FC2C3A"/>
    <w:rsid w:val="00FC5452"/>
    <w:rsid w:val="00FC6A8C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66BF"/>
    <w:pPr>
      <w:shd w:val="clear" w:color="auto" w:fill="FFFFFF"/>
      <w:spacing w:after="0" w:line="317" w:lineRule="exact"/>
      <w:ind w:right="48"/>
      <w:jc w:val="center"/>
    </w:pPr>
    <w:rPr>
      <w:rFonts w:ascii="Times New Roman" w:eastAsia="Times New Roman" w:hAnsi="Times New Roman" w:cs="Times New Roman"/>
      <w:color w:val="393939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966BF"/>
    <w:rPr>
      <w:rFonts w:ascii="Times New Roman" w:eastAsia="Times New Roman" w:hAnsi="Times New Roman" w:cs="Times New Roman"/>
      <w:color w:val="393939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C12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E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66BF"/>
    <w:pPr>
      <w:shd w:val="clear" w:color="auto" w:fill="FFFFFF"/>
      <w:spacing w:after="0" w:line="317" w:lineRule="exact"/>
      <w:ind w:right="48"/>
      <w:jc w:val="center"/>
    </w:pPr>
    <w:rPr>
      <w:rFonts w:ascii="Times New Roman" w:eastAsia="Times New Roman" w:hAnsi="Times New Roman" w:cs="Times New Roman"/>
      <w:color w:val="393939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966BF"/>
    <w:rPr>
      <w:rFonts w:ascii="Times New Roman" w:eastAsia="Times New Roman" w:hAnsi="Times New Roman" w:cs="Times New Roman"/>
      <w:color w:val="393939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C12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E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27</cp:revision>
  <cp:lastPrinted>2018-08-17T11:58:00Z</cp:lastPrinted>
  <dcterms:created xsi:type="dcterms:W3CDTF">2018-08-15T13:05:00Z</dcterms:created>
  <dcterms:modified xsi:type="dcterms:W3CDTF">2018-08-20T12:16:00Z</dcterms:modified>
</cp:coreProperties>
</file>