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4394"/>
      </w:tblGrid>
      <w:tr w:rsidR="00FB1762" w:rsidTr="00D21EFD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proofErr w:type="gram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proofErr w:type="gram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proofErr w:type="gramStart"/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 РЕСПУБЛИКА</w:t>
            </w:r>
            <w:proofErr w:type="gramEnd"/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>420012,  Казан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,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701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5C0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proofErr w:type="gramStart"/>
            <w:r w:rsidR="005C0BB2">
              <w:rPr>
                <w:spacing w:val="-5"/>
                <w:sz w:val="22"/>
                <w:szCs w:val="22"/>
              </w:rPr>
              <w:t>Казань,  ул.</w:t>
            </w:r>
            <w:proofErr w:type="gramEnd"/>
            <w:r w:rsidR="005C0BB2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9, 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____________________________________</w:t>
      </w:r>
    </w:p>
    <w:p w:rsidR="00D7237F" w:rsidRDefault="00D7237F" w:rsidP="00014194">
      <w:pPr>
        <w:shd w:val="clear" w:color="auto" w:fill="FFFFFF"/>
        <w:tabs>
          <w:tab w:val="left" w:pos="6447"/>
        </w:tabs>
        <w:spacing w:line="276" w:lineRule="auto"/>
        <w:rPr>
          <w:u w:val="single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РЕСПУБЛИКАНСКИЙ КОМИТЕТ</w:t>
      </w: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u w:val="single"/>
        </w:rPr>
      </w:pPr>
      <w:r w:rsidRPr="00A14C65">
        <w:rPr>
          <w:b/>
          <w:szCs w:val="28"/>
        </w:rPr>
        <w:t>ПРЕЗИДИУМ</w:t>
      </w:r>
    </w:p>
    <w:p w:rsidR="005C0BB2" w:rsidRPr="00574BAF" w:rsidRDefault="005C0BB2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u w:val="single"/>
        </w:rPr>
      </w:pPr>
      <w:r w:rsidRPr="00574BAF">
        <w:rPr>
          <w:b/>
          <w:color w:val="000000"/>
          <w:szCs w:val="28"/>
        </w:rPr>
        <w:t>П О С Т А Н О В Л Е Н И Е</w:t>
      </w:r>
    </w:p>
    <w:p w:rsidR="005C0BB2" w:rsidRPr="005C0BB2" w:rsidRDefault="008F52E6" w:rsidP="00014194">
      <w:pPr>
        <w:shd w:val="clear" w:color="auto" w:fill="FFFFFF"/>
        <w:spacing w:line="276" w:lineRule="auto"/>
        <w:rPr>
          <w:u w:val="single"/>
        </w:rPr>
      </w:pPr>
      <w:r>
        <w:rPr>
          <w:color w:val="000000"/>
          <w:szCs w:val="28"/>
        </w:rPr>
        <w:t>29</w:t>
      </w:r>
      <w:r w:rsidR="005C0BB2" w:rsidRPr="005C0BB2">
        <w:rPr>
          <w:color w:val="000000"/>
          <w:szCs w:val="28"/>
        </w:rPr>
        <w:t xml:space="preserve"> </w:t>
      </w:r>
      <w:r w:rsidR="008B1D81">
        <w:rPr>
          <w:color w:val="000000"/>
          <w:szCs w:val="28"/>
        </w:rPr>
        <w:t>июня</w:t>
      </w:r>
      <w:r w:rsidR="005C0BB2" w:rsidRPr="005C0BB2">
        <w:rPr>
          <w:color w:val="000000"/>
          <w:szCs w:val="28"/>
        </w:rPr>
        <w:t xml:space="preserve"> 2017 года </w:t>
      </w:r>
      <w:r w:rsidR="005C0BB2">
        <w:rPr>
          <w:color w:val="000000"/>
          <w:szCs w:val="28"/>
        </w:rPr>
        <w:tab/>
      </w:r>
      <w:r w:rsidR="005C0BB2">
        <w:rPr>
          <w:color w:val="000000"/>
          <w:szCs w:val="28"/>
        </w:rPr>
        <w:tab/>
      </w:r>
      <w:r w:rsidR="00715741">
        <w:rPr>
          <w:color w:val="000000"/>
          <w:szCs w:val="28"/>
        </w:rPr>
        <w:tab/>
      </w:r>
      <w:r w:rsidR="005C0BB2" w:rsidRPr="005C0BB2">
        <w:rPr>
          <w:color w:val="000000"/>
          <w:szCs w:val="28"/>
        </w:rPr>
        <w:t xml:space="preserve"> г. Казань</w:t>
      </w:r>
      <w:r w:rsidR="005C0BB2" w:rsidRPr="005C0BB2">
        <w:rPr>
          <w:b/>
          <w:snapToGrid w:val="0"/>
          <w:color w:val="000000"/>
          <w:szCs w:val="28"/>
        </w:rPr>
        <w:t xml:space="preserve"> </w:t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 w:rsidRPr="005C0BB2">
        <w:rPr>
          <w:snapToGrid w:val="0"/>
          <w:color w:val="000000"/>
          <w:szCs w:val="28"/>
        </w:rPr>
        <w:t xml:space="preserve">Протокол № </w:t>
      </w:r>
      <w:r w:rsidR="00574BAF">
        <w:rPr>
          <w:snapToGrid w:val="0"/>
          <w:color w:val="000000"/>
          <w:szCs w:val="28"/>
        </w:rPr>
        <w:t>2</w:t>
      </w:r>
      <w:r w:rsidR="00C67D71">
        <w:rPr>
          <w:snapToGrid w:val="0"/>
          <w:color w:val="000000"/>
          <w:szCs w:val="28"/>
        </w:rPr>
        <w:t>6</w:t>
      </w:r>
    </w:p>
    <w:p w:rsidR="005C0BB2" w:rsidRDefault="005C0BB2" w:rsidP="00014194">
      <w:pPr>
        <w:spacing w:line="276" w:lineRule="auto"/>
      </w:pPr>
    </w:p>
    <w:p w:rsidR="00D73B1A" w:rsidRPr="00882F1E" w:rsidRDefault="00882F1E" w:rsidP="00D73B1A">
      <w:r>
        <w:t xml:space="preserve">О </w:t>
      </w:r>
      <w:r w:rsidR="00D73B1A">
        <w:t>проведении конкурса фоторабот и видеороликов</w:t>
      </w:r>
    </w:p>
    <w:p w:rsidR="003E5BF7" w:rsidRPr="000E283A" w:rsidRDefault="003E5BF7" w:rsidP="00014194">
      <w:pPr>
        <w:jc w:val="both"/>
        <w:rPr>
          <w:b/>
        </w:rPr>
      </w:pPr>
    </w:p>
    <w:p w:rsidR="00014194" w:rsidRDefault="00D73B1A" w:rsidP="00014194">
      <w:pPr>
        <w:ind w:firstLine="709"/>
        <w:jc w:val="both"/>
      </w:pPr>
      <w:r>
        <w:t>Центральный комитет Росхимпрофсоюза в</w:t>
      </w:r>
      <w:r w:rsidR="00014194">
        <w:t xml:space="preserve"> целях </w:t>
      </w:r>
      <w:r>
        <w:t xml:space="preserve">пропаганды и укрепления своего имиджа утвердил </w:t>
      </w:r>
      <w:r w:rsidR="002F46DF">
        <w:t>«П</w:t>
      </w:r>
      <w:r>
        <w:t>оложение о проведении конкурса фоторабот и видеороликов, посвященного 100-летию Профсоюза химиков России</w:t>
      </w:r>
      <w:r w:rsidR="002F46DF">
        <w:t>» (далее – Положение)</w:t>
      </w:r>
      <w:r>
        <w:t>.</w:t>
      </w:r>
    </w:p>
    <w:p w:rsidR="00014194" w:rsidRDefault="00014194" w:rsidP="00014194">
      <w:pPr>
        <w:jc w:val="center"/>
      </w:pPr>
    </w:p>
    <w:p w:rsidR="003E5BF7" w:rsidRDefault="003E5BF7" w:rsidP="00014194">
      <w:pPr>
        <w:jc w:val="center"/>
      </w:pPr>
      <w:r w:rsidRPr="000E283A">
        <w:t xml:space="preserve">Президиум </w:t>
      </w:r>
      <w:r w:rsidR="00574BAF">
        <w:t>Татрескома Росхимпрофсоюза</w:t>
      </w:r>
    </w:p>
    <w:p w:rsidR="005D2C6B" w:rsidRPr="000E283A" w:rsidRDefault="005D2C6B" w:rsidP="00014194">
      <w:pPr>
        <w:jc w:val="center"/>
      </w:pPr>
    </w:p>
    <w:p w:rsidR="003E5BF7" w:rsidRDefault="003E5BF7" w:rsidP="00014194">
      <w:pPr>
        <w:jc w:val="center"/>
        <w:rPr>
          <w:b/>
        </w:rPr>
      </w:pPr>
      <w:r w:rsidRPr="000E283A">
        <w:rPr>
          <w:b/>
        </w:rPr>
        <w:t>ПОСТАНОВЛЯЕТ:</w:t>
      </w:r>
    </w:p>
    <w:p w:rsidR="005D2C6B" w:rsidRPr="000E283A" w:rsidRDefault="005D2C6B" w:rsidP="00014194">
      <w:pPr>
        <w:jc w:val="center"/>
        <w:rPr>
          <w:b/>
        </w:rPr>
      </w:pPr>
    </w:p>
    <w:p w:rsidR="002F46DF" w:rsidRDefault="00D73B1A" w:rsidP="00014194">
      <w:pPr>
        <w:pStyle w:val="ad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>Председателям первичных профсоюзных организаций</w:t>
      </w:r>
      <w:r w:rsidR="00E059E5">
        <w:rPr>
          <w:szCs w:val="28"/>
        </w:rPr>
        <w:t>:</w:t>
      </w:r>
    </w:p>
    <w:p w:rsidR="002F46DF" w:rsidRDefault="00D73B1A" w:rsidP="002F46DF">
      <w:pPr>
        <w:pStyle w:val="ad"/>
        <w:numPr>
          <w:ilvl w:val="0"/>
          <w:numId w:val="5"/>
        </w:numPr>
        <w:jc w:val="both"/>
        <w:rPr>
          <w:szCs w:val="28"/>
        </w:rPr>
      </w:pPr>
      <w:r w:rsidRPr="002F46DF">
        <w:rPr>
          <w:szCs w:val="28"/>
        </w:rPr>
        <w:t>довести до сведения членов профсоюза</w:t>
      </w:r>
      <w:r w:rsidR="002F46DF" w:rsidRPr="002F46DF">
        <w:rPr>
          <w:szCs w:val="28"/>
        </w:rPr>
        <w:t xml:space="preserve"> </w:t>
      </w:r>
      <w:r w:rsidR="002F46DF">
        <w:rPr>
          <w:szCs w:val="28"/>
        </w:rPr>
        <w:t>Положение;</w:t>
      </w:r>
    </w:p>
    <w:p w:rsidR="000B725C" w:rsidRDefault="00AB76D4" w:rsidP="002F46DF">
      <w:pPr>
        <w:pStyle w:val="ad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на своих предприятиях и в организациях </w:t>
      </w:r>
      <w:r w:rsidR="002F46DF">
        <w:rPr>
          <w:szCs w:val="28"/>
        </w:rPr>
        <w:t xml:space="preserve">в соответствии с требованиями Положения </w:t>
      </w:r>
      <w:r>
        <w:rPr>
          <w:szCs w:val="28"/>
        </w:rPr>
        <w:t xml:space="preserve">создать </w:t>
      </w:r>
      <w:r w:rsidR="004A135A">
        <w:rPr>
          <w:szCs w:val="28"/>
        </w:rPr>
        <w:t xml:space="preserve">и утвердить </w:t>
      </w:r>
      <w:r>
        <w:rPr>
          <w:szCs w:val="28"/>
        </w:rPr>
        <w:t>конкурсную комиссию</w:t>
      </w:r>
      <w:r w:rsidR="000B725C">
        <w:rPr>
          <w:szCs w:val="28"/>
        </w:rPr>
        <w:t xml:space="preserve"> первого этапа;</w:t>
      </w:r>
    </w:p>
    <w:p w:rsidR="005D2C6B" w:rsidRDefault="005D2C6B" w:rsidP="002F46DF">
      <w:pPr>
        <w:pStyle w:val="ad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совместно с конкурсной комиссией установить формы морального и (или) материального поощрения победителей и участников;</w:t>
      </w:r>
    </w:p>
    <w:p w:rsidR="002F46DF" w:rsidRDefault="00AB76D4" w:rsidP="002F46DF">
      <w:pPr>
        <w:pStyle w:val="ad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5D2C6B">
        <w:rPr>
          <w:szCs w:val="28"/>
        </w:rPr>
        <w:t xml:space="preserve">в сроки, определённые Положением, </w:t>
      </w:r>
      <w:r w:rsidR="002F46DF">
        <w:rPr>
          <w:szCs w:val="28"/>
        </w:rPr>
        <w:t xml:space="preserve">провести </w:t>
      </w:r>
      <w:r w:rsidR="005D2C6B">
        <w:rPr>
          <w:szCs w:val="28"/>
        </w:rPr>
        <w:t>первый</w:t>
      </w:r>
      <w:r w:rsidR="002F46DF">
        <w:rPr>
          <w:szCs w:val="28"/>
        </w:rPr>
        <w:t xml:space="preserve"> этап конкурса среди членов профсоюза;</w:t>
      </w:r>
    </w:p>
    <w:p w:rsidR="005D2C6B" w:rsidRDefault="005D2C6B" w:rsidP="002F46DF">
      <w:pPr>
        <w:pStyle w:val="ad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поддерживать на высоком уровне мотивацию участия среди членов профсоюза в данном конкурсе;</w:t>
      </w:r>
    </w:p>
    <w:p w:rsidR="00892A6C" w:rsidRDefault="002F46DF" w:rsidP="002F46DF">
      <w:pPr>
        <w:pStyle w:val="ad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работы</w:t>
      </w:r>
      <w:r w:rsidR="00AB76D4">
        <w:rPr>
          <w:szCs w:val="28"/>
        </w:rPr>
        <w:t xml:space="preserve">-победители </w:t>
      </w:r>
      <w:r w:rsidR="004A135A">
        <w:rPr>
          <w:szCs w:val="28"/>
        </w:rPr>
        <w:t>перво</w:t>
      </w:r>
      <w:r w:rsidR="00AB76D4">
        <w:rPr>
          <w:szCs w:val="28"/>
        </w:rPr>
        <w:t>го этапа конкурса</w:t>
      </w:r>
      <w:r w:rsidR="005D2C6B">
        <w:rPr>
          <w:szCs w:val="28"/>
        </w:rPr>
        <w:t xml:space="preserve"> (по одной в каждой номинации)</w:t>
      </w:r>
      <w:r>
        <w:rPr>
          <w:szCs w:val="28"/>
        </w:rPr>
        <w:t xml:space="preserve"> в количестве до </w:t>
      </w:r>
      <w:r w:rsidR="005D2C6B">
        <w:rPr>
          <w:szCs w:val="28"/>
        </w:rPr>
        <w:t>16</w:t>
      </w:r>
      <w:r>
        <w:rPr>
          <w:szCs w:val="28"/>
        </w:rPr>
        <w:t xml:space="preserve"> фоторабот и до </w:t>
      </w:r>
      <w:r w:rsidR="005D2C6B">
        <w:rPr>
          <w:szCs w:val="28"/>
        </w:rPr>
        <w:t>16</w:t>
      </w:r>
      <w:r>
        <w:rPr>
          <w:szCs w:val="28"/>
        </w:rPr>
        <w:t xml:space="preserve"> видеороликов от каждой первичной профсоюзной организации </w:t>
      </w:r>
      <w:r w:rsidR="000B725C">
        <w:rPr>
          <w:szCs w:val="28"/>
        </w:rPr>
        <w:t>направить в Татреском Росхимпрофсоюза на рассмотрение</w:t>
      </w:r>
      <w:r w:rsidR="00AB76D4">
        <w:rPr>
          <w:szCs w:val="28"/>
        </w:rPr>
        <w:t xml:space="preserve"> конкурсн</w:t>
      </w:r>
      <w:r w:rsidR="000B725C">
        <w:rPr>
          <w:szCs w:val="28"/>
        </w:rPr>
        <w:t>ой</w:t>
      </w:r>
      <w:r w:rsidR="00AB76D4">
        <w:rPr>
          <w:szCs w:val="28"/>
        </w:rPr>
        <w:t xml:space="preserve"> комисси</w:t>
      </w:r>
      <w:r w:rsidR="000B725C">
        <w:rPr>
          <w:szCs w:val="28"/>
        </w:rPr>
        <w:t>и</w:t>
      </w:r>
      <w:r w:rsidR="00AB76D4">
        <w:rPr>
          <w:szCs w:val="28"/>
        </w:rPr>
        <w:t xml:space="preserve"> в срок до </w:t>
      </w:r>
      <w:r w:rsidR="000B725C">
        <w:rPr>
          <w:szCs w:val="28"/>
        </w:rPr>
        <w:t>15 апреля</w:t>
      </w:r>
      <w:r w:rsidR="00AB76D4">
        <w:rPr>
          <w:szCs w:val="28"/>
        </w:rPr>
        <w:t xml:space="preserve"> 2018 года</w:t>
      </w:r>
      <w:r w:rsidRPr="002F46DF">
        <w:rPr>
          <w:szCs w:val="28"/>
        </w:rPr>
        <w:t>.</w:t>
      </w:r>
    </w:p>
    <w:p w:rsidR="004A135A" w:rsidRPr="004A135A" w:rsidRDefault="004A135A" w:rsidP="004A135A">
      <w:pPr>
        <w:ind w:left="135"/>
        <w:jc w:val="both"/>
        <w:rPr>
          <w:szCs w:val="28"/>
        </w:rPr>
      </w:pPr>
    </w:p>
    <w:p w:rsidR="00AB76D4" w:rsidRDefault="000B725C" w:rsidP="00014194">
      <w:pPr>
        <w:pStyle w:val="ad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lastRenderedPageBreak/>
        <w:t xml:space="preserve">В срок до 30 ноября 2017 года </w:t>
      </w:r>
      <w:r w:rsidR="00461593">
        <w:rPr>
          <w:szCs w:val="28"/>
        </w:rPr>
        <w:t>П</w:t>
      </w:r>
      <w:r>
        <w:rPr>
          <w:szCs w:val="28"/>
        </w:rPr>
        <w:t>резидиуму Татрескома Росхимпрофсоюза у</w:t>
      </w:r>
      <w:r w:rsidR="004A135A">
        <w:rPr>
          <w:szCs w:val="28"/>
        </w:rPr>
        <w:t>твердить конкурсную комиссию второ</w:t>
      </w:r>
      <w:r>
        <w:rPr>
          <w:szCs w:val="28"/>
        </w:rPr>
        <w:t xml:space="preserve">го этапа, которая должна </w:t>
      </w:r>
      <w:bookmarkStart w:id="0" w:name="_GoBack"/>
      <w:bookmarkEnd w:id="0"/>
      <w:r>
        <w:rPr>
          <w:szCs w:val="28"/>
        </w:rPr>
        <w:t>установить формы морального и (или) материального поощрения победителей и участников.</w:t>
      </w:r>
    </w:p>
    <w:p w:rsidR="00574BAF" w:rsidRDefault="00574BAF" w:rsidP="00014194">
      <w:pPr>
        <w:ind w:firstLine="709"/>
        <w:jc w:val="both"/>
        <w:rPr>
          <w:szCs w:val="28"/>
        </w:rPr>
      </w:pPr>
    </w:p>
    <w:p w:rsidR="000B725C" w:rsidRDefault="000B725C" w:rsidP="00014194">
      <w:pPr>
        <w:ind w:firstLine="709"/>
        <w:jc w:val="both"/>
      </w:pPr>
    </w:p>
    <w:p w:rsidR="00574BAF" w:rsidRDefault="00574BAF" w:rsidP="00574BAF">
      <w:pPr>
        <w:jc w:val="both"/>
      </w:pPr>
      <w:r w:rsidRPr="00CA7800">
        <w:t xml:space="preserve">Председатель </w:t>
      </w:r>
    </w:p>
    <w:p w:rsidR="008F157F" w:rsidRDefault="00574BAF" w:rsidP="00574BAF">
      <w:pPr>
        <w:jc w:val="both"/>
        <w:rPr>
          <w:b/>
          <w:sz w:val="20"/>
        </w:rPr>
      </w:pPr>
      <w:r>
        <w:t>Татрес</w:t>
      </w:r>
      <w:r w:rsidR="00014194">
        <w:t>кома Росхимпрофсоюза</w:t>
      </w:r>
      <w:r w:rsidR="00014194">
        <w:tab/>
      </w:r>
      <w:r w:rsidR="00014194">
        <w:tab/>
      </w:r>
      <w:r w:rsidR="00014194">
        <w:tab/>
      </w:r>
      <w:r w:rsidR="00014194">
        <w:tab/>
      </w:r>
      <w:r w:rsidR="00014194">
        <w:tab/>
      </w:r>
      <w:r w:rsidR="00014194">
        <w:tab/>
      </w:r>
      <w:r w:rsidR="00014194">
        <w:tab/>
      </w:r>
      <w:proofErr w:type="spellStart"/>
      <w:r w:rsidR="00014194">
        <w:t>А.Л.</w:t>
      </w:r>
      <w:r>
        <w:t>Ильин</w:t>
      </w:r>
      <w:proofErr w:type="spellEnd"/>
    </w:p>
    <w:sectPr w:rsidR="008F157F" w:rsidSect="005C0BB2">
      <w:footerReference w:type="even" r:id="rId10"/>
      <w:footerReference w:type="default" r:id="rId11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8A" w:rsidRDefault="00E06F8A">
      <w:r>
        <w:separator/>
      </w:r>
    </w:p>
  </w:endnote>
  <w:endnote w:type="continuationSeparator" w:id="0">
    <w:p w:rsidR="00E06F8A" w:rsidRDefault="00E0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8A" w:rsidRDefault="00E06F8A">
      <w:r>
        <w:separator/>
      </w:r>
    </w:p>
  </w:footnote>
  <w:footnote w:type="continuationSeparator" w:id="0">
    <w:p w:rsidR="00E06F8A" w:rsidRDefault="00E0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C934F3"/>
    <w:multiLevelType w:val="hybridMultilevel"/>
    <w:tmpl w:val="10A618D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D42"/>
    <w:rsid w:val="00010F20"/>
    <w:rsid w:val="00011976"/>
    <w:rsid w:val="00014194"/>
    <w:rsid w:val="00030E16"/>
    <w:rsid w:val="0003140A"/>
    <w:rsid w:val="0003256E"/>
    <w:rsid w:val="00032CAB"/>
    <w:rsid w:val="000471B4"/>
    <w:rsid w:val="000619AC"/>
    <w:rsid w:val="000669A8"/>
    <w:rsid w:val="000836BC"/>
    <w:rsid w:val="00087015"/>
    <w:rsid w:val="000B725C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64B55"/>
    <w:rsid w:val="001734BB"/>
    <w:rsid w:val="00174537"/>
    <w:rsid w:val="00180A62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5BA7"/>
    <w:rsid w:val="00273D13"/>
    <w:rsid w:val="002808D3"/>
    <w:rsid w:val="00281654"/>
    <w:rsid w:val="00297EF1"/>
    <w:rsid w:val="002B134D"/>
    <w:rsid w:val="002B3BBE"/>
    <w:rsid w:val="002D2570"/>
    <w:rsid w:val="002D2C49"/>
    <w:rsid w:val="002E6A81"/>
    <w:rsid w:val="002E750C"/>
    <w:rsid w:val="002F46DF"/>
    <w:rsid w:val="002F6A79"/>
    <w:rsid w:val="002F74AF"/>
    <w:rsid w:val="00316EFA"/>
    <w:rsid w:val="003202C4"/>
    <w:rsid w:val="00321831"/>
    <w:rsid w:val="003218D7"/>
    <w:rsid w:val="00333569"/>
    <w:rsid w:val="00360075"/>
    <w:rsid w:val="00364AA4"/>
    <w:rsid w:val="00375B7A"/>
    <w:rsid w:val="003802AC"/>
    <w:rsid w:val="0038293C"/>
    <w:rsid w:val="00391836"/>
    <w:rsid w:val="00396555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593"/>
    <w:rsid w:val="0046197D"/>
    <w:rsid w:val="00484560"/>
    <w:rsid w:val="00491251"/>
    <w:rsid w:val="00491CAE"/>
    <w:rsid w:val="004A135A"/>
    <w:rsid w:val="004A2607"/>
    <w:rsid w:val="004A3504"/>
    <w:rsid w:val="004A4344"/>
    <w:rsid w:val="004B5F18"/>
    <w:rsid w:val="004C4D52"/>
    <w:rsid w:val="004D22C0"/>
    <w:rsid w:val="004F0C8B"/>
    <w:rsid w:val="00501306"/>
    <w:rsid w:val="0052121D"/>
    <w:rsid w:val="00530764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D2C6B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718F4"/>
    <w:rsid w:val="00696E6C"/>
    <w:rsid w:val="006A5145"/>
    <w:rsid w:val="006B0ECF"/>
    <w:rsid w:val="006B4434"/>
    <w:rsid w:val="006C36A7"/>
    <w:rsid w:val="006D1CBE"/>
    <w:rsid w:val="006E470B"/>
    <w:rsid w:val="00700B5B"/>
    <w:rsid w:val="00706161"/>
    <w:rsid w:val="00711931"/>
    <w:rsid w:val="007120D6"/>
    <w:rsid w:val="00715741"/>
    <w:rsid w:val="00726BBA"/>
    <w:rsid w:val="00734E62"/>
    <w:rsid w:val="007420D5"/>
    <w:rsid w:val="0074368E"/>
    <w:rsid w:val="00752439"/>
    <w:rsid w:val="007645F8"/>
    <w:rsid w:val="00786D44"/>
    <w:rsid w:val="007966F3"/>
    <w:rsid w:val="007A512E"/>
    <w:rsid w:val="007A5D28"/>
    <w:rsid w:val="007B2B23"/>
    <w:rsid w:val="007B446A"/>
    <w:rsid w:val="007D278C"/>
    <w:rsid w:val="007D2E43"/>
    <w:rsid w:val="007F2D1E"/>
    <w:rsid w:val="007F3E62"/>
    <w:rsid w:val="007F6D6F"/>
    <w:rsid w:val="008042B1"/>
    <w:rsid w:val="0080720F"/>
    <w:rsid w:val="0082150B"/>
    <w:rsid w:val="008226FA"/>
    <w:rsid w:val="00823E56"/>
    <w:rsid w:val="00833197"/>
    <w:rsid w:val="0083437A"/>
    <w:rsid w:val="00837459"/>
    <w:rsid w:val="00843A6A"/>
    <w:rsid w:val="008477DE"/>
    <w:rsid w:val="0085077D"/>
    <w:rsid w:val="00863B61"/>
    <w:rsid w:val="00875082"/>
    <w:rsid w:val="00882F1E"/>
    <w:rsid w:val="00890907"/>
    <w:rsid w:val="00892A6C"/>
    <w:rsid w:val="00895F74"/>
    <w:rsid w:val="008B1D81"/>
    <w:rsid w:val="008B2AD2"/>
    <w:rsid w:val="008C77FF"/>
    <w:rsid w:val="008D0DA9"/>
    <w:rsid w:val="008E7ADF"/>
    <w:rsid w:val="008F157F"/>
    <w:rsid w:val="008F4CB7"/>
    <w:rsid w:val="008F52E6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A03935"/>
    <w:rsid w:val="00A04412"/>
    <w:rsid w:val="00A0618E"/>
    <w:rsid w:val="00A0674F"/>
    <w:rsid w:val="00A1208F"/>
    <w:rsid w:val="00A20E30"/>
    <w:rsid w:val="00A43330"/>
    <w:rsid w:val="00A515E0"/>
    <w:rsid w:val="00A6404B"/>
    <w:rsid w:val="00A71761"/>
    <w:rsid w:val="00A86A8E"/>
    <w:rsid w:val="00A93093"/>
    <w:rsid w:val="00A9342F"/>
    <w:rsid w:val="00A97B09"/>
    <w:rsid w:val="00AA00A9"/>
    <w:rsid w:val="00AA731C"/>
    <w:rsid w:val="00AB4A96"/>
    <w:rsid w:val="00AB76D4"/>
    <w:rsid w:val="00AE0648"/>
    <w:rsid w:val="00AE0A0E"/>
    <w:rsid w:val="00AE1279"/>
    <w:rsid w:val="00AE1C6B"/>
    <w:rsid w:val="00AF2500"/>
    <w:rsid w:val="00AF5EC1"/>
    <w:rsid w:val="00AF76BE"/>
    <w:rsid w:val="00B00A4B"/>
    <w:rsid w:val="00B24629"/>
    <w:rsid w:val="00B5039D"/>
    <w:rsid w:val="00B510DB"/>
    <w:rsid w:val="00B61283"/>
    <w:rsid w:val="00B66058"/>
    <w:rsid w:val="00B869F3"/>
    <w:rsid w:val="00B87E3A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50135"/>
    <w:rsid w:val="00C5267B"/>
    <w:rsid w:val="00C546BC"/>
    <w:rsid w:val="00C65384"/>
    <w:rsid w:val="00C67D71"/>
    <w:rsid w:val="00C737E7"/>
    <w:rsid w:val="00C802BF"/>
    <w:rsid w:val="00C92E48"/>
    <w:rsid w:val="00C9338E"/>
    <w:rsid w:val="00CB518E"/>
    <w:rsid w:val="00CC1692"/>
    <w:rsid w:val="00CE478E"/>
    <w:rsid w:val="00CE51B1"/>
    <w:rsid w:val="00CF104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73B1A"/>
    <w:rsid w:val="00D83578"/>
    <w:rsid w:val="00D8367E"/>
    <w:rsid w:val="00D855BF"/>
    <w:rsid w:val="00D93B6B"/>
    <w:rsid w:val="00D94A3D"/>
    <w:rsid w:val="00DC16E7"/>
    <w:rsid w:val="00DF11B6"/>
    <w:rsid w:val="00E01E82"/>
    <w:rsid w:val="00E059E5"/>
    <w:rsid w:val="00E06F8A"/>
    <w:rsid w:val="00E11A6D"/>
    <w:rsid w:val="00E171B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040F"/>
    <w:rsid w:val="00EB57C3"/>
    <w:rsid w:val="00EB6BEA"/>
    <w:rsid w:val="00EB7CC2"/>
    <w:rsid w:val="00EC1625"/>
    <w:rsid w:val="00EE25F8"/>
    <w:rsid w:val="00EE3922"/>
    <w:rsid w:val="00EE417C"/>
    <w:rsid w:val="00EE6E8D"/>
    <w:rsid w:val="00EF29CE"/>
    <w:rsid w:val="00F06968"/>
    <w:rsid w:val="00F15FB2"/>
    <w:rsid w:val="00F20E27"/>
    <w:rsid w:val="00F4496D"/>
    <w:rsid w:val="00F4769A"/>
    <w:rsid w:val="00F55E10"/>
    <w:rsid w:val="00F70E6B"/>
    <w:rsid w:val="00F72FA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A2FDF-202A-4357-BB49-C191E8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2270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7</cp:revision>
  <cp:lastPrinted>2017-06-28T11:27:00Z</cp:lastPrinted>
  <dcterms:created xsi:type="dcterms:W3CDTF">2017-06-28T06:16:00Z</dcterms:created>
  <dcterms:modified xsi:type="dcterms:W3CDTF">2017-06-28T11:27:00Z</dcterms:modified>
</cp:coreProperties>
</file>