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7205CA" w:rsidTr="001000B8">
        <w:trPr>
          <w:trHeight w:val="2702"/>
        </w:trPr>
        <w:tc>
          <w:tcPr>
            <w:tcW w:w="5246" w:type="dxa"/>
          </w:tcPr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7205CA" w:rsidRPr="001734BB" w:rsidRDefault="007205CA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7205CA" w:rsidRPr="00CE478E" w:rsidRDefault="007205CA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7205CA" w:rsidRPr="00CE478E" w:rsidRDefault="007205CA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Pr="001734BB">
              <w:rPr>
                <w:spacing w:val="-5"/>
                <w:sz w:val="22"/>
                <w:szCs w:val="22"/>
              </w:rPr>
              <w:t xml:space="preserve">әри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., 9 ,  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1734BB" w:rsidRDefault="007205CA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7205CA" w:rsidRPr="00B869F3" w:rsidRDefault="007205CA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7205CA" w:rsidRPr="00B869F3" w:rsidRDefault="007205CA">
            <w:pPr>
              <w:ind w:left="-142"/>
              <w:jc w:val="center"/>
            </w:pPr>
          </w:p>
          <w:p w:rsidR="007205CA" w:rsidRPr="00B869F3" w:rsidRDefault="003872A4">
            <w:pPr>
              <w:ind w:left="-142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имвол рескома" style="width:80.25pt;height:98.25pt;visibility:visible">
                  <v:imagedata r:id="rId8" o:title="" grayscale="t" bilevel="t"/>
                </v:shape>
              </w:pict>
            </w:r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7205CA" w:rsidRPr="001734BB" w:rsidRDefault="007205CA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7205CA" w:rsidRPr="00CE478E" w:rsidRDefault="007205CA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7205CA" w:rsidRPr="001734BB" w:rsidRDefault="007205CA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7205CA" w:rsidRPr="001734BB" w:rsidRDefault="007205CA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Тел.: 2</w:t>
            </w:r>
            <w:r w:rsidRPr="001734BB">
              <w:rPr>
                <w:spacing w:val="-9"/>
                <w:sz w:val="22"/>
                <w:szCs w:val="22"/>
              </w:rPr>
              <w:t>36-96-95, 236-99-57, 236-97-34</w:t>
            </w:r>
          </w:p>
          <w:p w:rsidR="007205CA" w:rsidRPr="00513CBC" w:rsidRDefault="007205CA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513CBC">
              <w:rPr>
                <w:spacing w:val="-9"/>
                <w:sz w:val="22"/>
                <w:szCs w:val="22"/>
              </w:rPr>
              <w:t>: 236-99-57, 236-19-73</w:t>
            </w:r>
          </w:p>
          <w:p w:rsidR="007205CA" w:rsidRPr="00513CBC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513CBC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513CBC">
              <w:rPr>
                <w:sz w:val="22"/>
                <w:szCs w:val="22"/>
              </w:rPr>
              <w:t xml:space="preserve">: </w:t>
            </w:r>
            <w:hyperlink r:id="rId9" w:history="1"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chemprof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-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rt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@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mail</w:t>
              </w:r>
              <w:r w:rsidRPr="00513CBC">
                <w:rPr>
                  <w:rStyle w:val="ae"/>
                  <w:color w:val="auto"/>
                  <w:sz w:val="22"/>
                  <w:szCs w:val="22"/>
                </w:rPr>
                <w:t>.</w:t>
              </w:r>
              <w:r w:rsidRPr="001734BB">
                <w:rPr>
                  <w:rStyle w:val="ae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205CA" w:rsidRPr="001734BB" w:rsidRDefault="007205CA" w:rsidP="003C7B79">
            <w:pPr>
              <w:rPr>
                <w:sz w:val="22"/>
                <w:szCs w:val="22"/>
              </w:rPr>
            </w:pPr>
            <w:r w:rsidRPr="00513CBC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205CA" w:rsidRPr="00B869F3" w:rsidRDefault="007205CA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7205CA" w:rsidRPr="00364AA4" w:rsidRDefault="007205CA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7205CA" w:rsidRPr="0037431A" w:rsidRDefault="007205CA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p w:rsidR="007205CA" w:rsidRDefault="007205CA" w:rsidP="007374A4">
      <w:pPr>
        <w:pStyle w:val="31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ПРЕЗИДИУМ</w:t>
      </w:r>
    </w:p>
    <w:p w:rsidR="007205CA" w:rsidRDefault="007205CA" w:rsidP="00DE540F">
      <w:pPr>
        <w:pStyle w:val="31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  <w:r>
        <w:rPr>
          <w:b w:val="0"/>
          <w:sz w:val="12"/>
          <w:szCs w:val="12"/>
        </w:rPr>
        <w:t xml:space="preserve">                               </w:t>
      </w:r>
    </w:p>
    <w:p w:rsidR="007205CA" w:rsidRDefault="007205CA" w:rsidP="007374A4">
      <w:pPr>
        <w:pStyle w:val="31"/>
        <w:tabs>
          <w:tab w:val="num" w:pos="142"/>
        </w:tabs>
        <w:ind w:left="-425" w:firstLine="567"/>
        <w:jc w:val="center"/>
        <w:rPr>
          <w:b w:val="0"/>
        </w:rPr>
      </w:pPr>
      <w:r>
        <w:rPr>
          <w:b w:val="0"/>
        </w:rPr>
        <w:t>ПОСТАНОВЛЕНИЕ</w:t>
      </w:r>
    </w:p>
    <w:p w:rsidR="007205CA" w:rsidRDefault="007205CA" w:rsidP="00DE540F">
      <w:pPr>
        <w:pStyle w:val="31"/>
        <w:tabs>
          <w:tab w:val="num" w:pos="142"/>
        </w:tabs>
        <w:ind w:left="-425" w:firstLine="567"/>
        <w:jc w:val="both"/>
        <w:rPr>
          <w:b w:val="0"/>
          <w:sz w:val="12"/>
          <w:szCs w:val="12"/>
        </w:rPr>
      </w:pPr>
    </w:p>
    <w:p w:rsidR="007205CA" w:rsidRPr="00123A08" w:rsidRDefault="007205CA" w:rsidP="00513CBC">
      <w:pPr>
        <w:pStyle w:val="31"/>
        <w:tabs>
          <w:tab w:val="num" w:pos="142"/>
        </w:tabs>
        <w:ind w:left="-425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7205CA" w:rsidRPr="00864C20" w:rsidRDefault="00864C20" w:rsidP="00044067">
      <w:pPr>
        <w:pStyle w:val="31"/>
        <w:tabs>
          <w:tab w:val="num" w:pos="142"/>
        </w:tabs>
        <w:ind w:left="-425"/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</w:pPr>
      <w:r w:rsidRPr="00864C20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2</w:t>
      </w:r>
      <w:r w:rsidR="007B4664" w:rsidRPr="007B4664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4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</w:t>
      </w:r>
      <w:r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марта 2016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года    </w:t>
      </w:r>
      <w:r w:rsidR="007205CA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 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 w:rsidR="007205CA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 </w:t>
      </w:r>
      <w:r w:rsidR="007B4664" w:rsidRPr="007B4664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 </w:t>
      </w:r>
      <w:proofErr w:type="gramStart"/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г</w:t>
      </w:r>
      <w:proofErr w:type="gramEnd"/>
      <w:r w:rsidR="007205CA" w:rsidRPr="003C3F68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. Казань               </w:t>
      </w:r>
      <w:r w:rsidR="007205CA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</w:t>
      </w:r>
      <w:r w:rsidR="00044067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  </w:t>
      </w:r>
      <w:r w:rsidR="007B4664" w:rsidRPr="007B4664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</w:t>
      </w:r>
      <w:r w:rsidR="00044067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 xml:space="preserve">   Протокол № 1</w:t>
      </w:r>
      <w:r w:rsidRPr="00864C20">
        <w:rPr>
          <w:rFonts w:ascii="SL_Times New Roman" w:hAnsi="SL_Times New Roman"/>
          <w:b w:val="0"/>
          <w:snapToGrid w:val="0"/>
          <w:color w:val="000000"/>
          <w:spacing w:val="4"/>
          <w:sz w:val="26"/>
          <w:szCs w:val="26"/>
        </w:rPr>
        <w:t>4</w:t>
      </w:r>
    </w:p>
    <w:p w:rsidR="007205CA" w:rsidRPr="003C3F68" w:rsidRDefault="007205CA" w:rsidP="00123A08">
      <w:pPr>
        <w:shd w:val="clear" w:color="auto" w:fill="FFFFFF"/>
        <w:tabs>
          <w:tab w:val="left" w:pos="1584"/>
          <w:tab w:val="left" w:pos="5103"/>
        </w:tabs>
        <w:rPr>
          <w:rFonts w:ascii="SL_Times New Roman" w:hAnsi="SL_Times New Roman"/>
          <w:b/>
          <w:snapToGrid w:val="0"/>
          <w:color w:val="000000"/>
          <w:spacing w:val="4"/>
          <w:sz w:val="26"/>
          <w:szCs w:val="26"/>
        </w:rPr>
      </w:pPr>
    </w:p>
    <w:p w:rsidR="00044067" w:rsidRDefault="007205CA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>О</w:t>
      </w:r>
      <w:r w:rsidR="00F8604D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б утверждении </w:t>
      </w:r>
      <w:r w:rsidR="0073199D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состава </w:t>
      </w:r>
      <w:r w:rsidR="00F8604D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>оргкомитета</w:t>
      </w:r>
      <w:r w:rsidR="00044067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 конкурса </w:t>
      </w:r>
    </w:p>
    <w:p w:rsidR="00044067" w:rsidRDefault="00044067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«Лучшая инновация среди молодёжи </w:t>
      </w:r>
    </w:p>
    <w:p w:rsidR="00044067" w:rsidRDefault="00044067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Татарстанской республиканской </w:t>
      </w:r>
    </w:p>
    <w:p w:rsidR="007205CA" w:rsidRDefault="00044067" w:rsidP="00044067">
      <w:pPr>
        <w:shd w:val="clear" w:color="auto" w:fill="FFFFFF"/>
        <w:tabs>
          <w:tab w:val="left" w:pos="1584"/>
          <w:tab w:val="left" w:pos="5103"/>
        </w:tabs>
        <w:ind w:left="-426"/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</w:pPr>
      <w:r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>организации Росхимпрофсоюза»</w:t>
      </w:r>
      <w:r w:rsidR="007205CA">
        <w:rPr>
          <w:rFonts w:ascii="SL_Times New Roman" w:hAnsi="SL_Times New Roman"/>
          <w:b/>
          <w:snapToGrid w:val="0"/>
          <w:color w:val="000000"/>
          <w:spacing w:val="4"/>
          <w:sz w:val="24"/>
          <w:szCs w:val="24"/>
        </w:rPr>
        <w:t xml:space="preserve">  </w:t>
      </w:r>
    </w:p>
    <w:p w:rsidR="007205CA" w:rsidRDefault="007205CA" w:rsidP="00123A08">
      <w:pPr>
        <w:pStyle w:val="31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F8604D" w:rsidRDefault="00F8604D" w:rsidP="00123A08">
      <w:pPr>
        <w:pStyle w:val="31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F8604D" w:rsidRDefault="00F8604D" w:rsidP="00123A08">
      <w:pPr>
        <w:pStyle w:val="31"/>
        <w:jc w:val="both"/>
        <w:rPr>
          <w:rFonts w:ascii="SL_Times New Roman" w:hAnsi="SL_Times New Roman"/>
          <w:b w:val="0"/>
          <w:snapToGrid w:val="0"/>
          <w:color w:val="000000"/>
          <w:spacing w:val="4"/>
          <w:sz w:val="12"/>
          <w:szCs w:val="12"/>
        </w:rPr>
      </w:pPr>
    </w:p>
    <w:p w:rsidR="00404EE6" w:rsidRPr="006133C9" w:rsidRDefault="00BA5133" w:rsidP="00404EE6">
      <w:pPr>
        <w:shd w:val="clear" w:color="auto" w:fill="FFFFFF"/>
        <w:tabs>
          <w:tab w:val="left" w:pos="1584"/>
          <w:tab w:val="left" w:pos="5103"/>
        </w:tabs>
        <w:ind w:left="-426"/>
        <w:jc w:val="both"/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</w:t>
      </w:r>
      <w:r w:rsidR="00F8604D">
        <w:rPr>
          <w:snapToGrid w:val="0"/>
          <w:color w:val="000000"/>
          <w:sz w:val="24"/>
          <w:szCs w:val="24"/>
        </w:rPr>
        <w:t xml:space="preserve">В соответствии с собственным решением о проведении конкурса </w:t>
      </w:r>
      <w:r w:rsidR="00F8604D" w:rsidRPr="006133C9">
        <w:rPr>
          <w:snapToGrid w:val="0"/>
          <w:color w:val="000000"/>
          <w:sz w:val="24"/>
          <w:szCs w:val="24"/>
        </w:rPr>
        <w:t>«</w:t>
      </w:r>
      <w:r w:rsidR="00F8604D" w:rsidRPr="006133C9">
        <w:rPr>
          <w:rFonts w:ascii="SL_Times New Roman" w:hAnsi="SL_Times New Roman"/>
          <w:snapToGrid w:val="0"/>
          <w:color w:val="000000"/>
          <w:spacing w:val="4"/>
          <w:sz w:val="24"/>
          <w:szCs w:val="24"/>
        </w:rPr>
        <w:t>Лучшая инновация среди молодёжи Татарстанской республиканской организации Росхимпрофсоюза</w:t>
      </w:r>
      <w:r w:rsidR="00F8604D" w:rsidRPr="006133C9">
        <w:rPr>
          <w:snapToGrid w:val="0"/>
          <w:color w:val="000000"/>
          <w:sz w:val="24"/>
          <w:szCs w:val="24"/>
        </w:rPr>
        <w:t>»</w:t>
      </w:r>
      <w:r w:rsidR="00404EE6">
        <w:rPr>
          <w:snapToGrid w:val="0"/>
          <w:color w:val="000000"/>
          <w:sz w:val="24"/>
          <w:szCs w:val="24"/>
        </w:rPr>
        <w:t xml:space="preserve"> </w:t>
      </w:r>
      <w:r w:rsidR="00404EE6" w:rsidRPr="003C3F68">
        <w:rPr>
          <w:snapToGrid w:val="0"/>
          <w:color w:val="000000"/>
          <w:sz w:val="24"/>
          <w:szCs w:val="24"/>
        </w:rPr>
        <w:t xml:space="preserve">Президиум  Татарстанского республиканского </w:t>
      </w:r>
      <w:proofErr w:type="gramStart"/>
      <w:r w:rsidR="00404EE6" w:rsidRPr="003C3F68">
        <w:rPr>
          <w:snapToGrid w:val="0"/>
          <w:color w:val="000000"/>
          <w:sz w:val="24"/>
          <w:szCs w:val="24"/>
        </w:rPr>
        <w:t>комитета Российского профессионального союза   работников   химических   отраслей промышленности</w:t>
      </w:r>
      <w:proofErr w:type="gramEnd"/>
      <w:r w:rsidR="00404EE6" w:rsidRPr="003C3F68">
        <w:rPr>
          <w:snapToGrid w:val="0"/>
          <w:color w:val="000000"/>
          <w:sz w:val="24"/>
          <w:szCs w:val="24"/>
        </w:rPr>
        <w:t xml:space="preserve"> </w:t>
      </w:r>
    </w:p>
    <w:p w:rsidR="007205CA" w:rsidRPr="003C3F68" w:rsidRDefault="007205CA" w:rsidP="00404EE6">
      <w:pPr>
        <w:shd w:val="clear" w:color="auto" w:fill="FFFFFF"/>
        <w:tabs>
          <w:tab w:val="left" w:pos="1584"/>
          <w:tab w:val="left" w:pos="5103"/>
        </w:tabs>
        <w:ind w:left="-426"/>
        <w:jc w:val="both"/>
        <w:rPr>
          <w:snapToGrid w:val="0"/>
          <w:color w:val="000000"/>
          <w:sz w:val="24"/>
          <w:szCs w:val="24"/>
        </w:rPr>
      </w:pPr>
    </w:p>
    <w:p w:rsidR="007205CA" w:rsidRPr="003C3F68" w:rsidRDefault="007205CA" w:rsidP="00101F85">
      <w:pPr>
        <w:shd w:val="clear" w:color="auto" w:fill="FFFFFF"/>
        <w:ind w:left="-426" w:firstLine="426"/>
        <w:jc w:val="center"/>
        <w:rPr>
          <w:snapToGrid w:val="0"/>
          <w:color w:val="000000"/>
          <w:sz w:val="24"/>
          <w:szCs w:val="24"/>
        </w:rPr>
      </w:pPr>
      <w:r w:rsidRPr="003C3F68">
        <w:rPr>
          <w:snapToGrid w:val="0"/>
          <w:color w:val="000000"/>
          <w:sz w:val="24"/>
          <w:szCs w:val="24"/>
        </w:rPr>
        <w:t>ПОСТАНОВЛЯЕТ:</w:t>
      </w:r>
    </w:p>
    <w:p w:rsidR="007205CA" w:rsidRPr="003C3F68" w:rsidRDefault="007205CA" w:rsidP="00101F85">
      <w:pPr>
        <w:shd w:val="clear" w:color="auto" w:fill="FFFFFF"/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F8604D" w:rsidRDefault="00F8604D" w:rsidP="00F8604D">
      <w:pPr>
        <w:pStyle w:val="31"/>
        <w:numPr>
          <w:ilvl w:val="0"/>
          <w:numId w:val="3"/>
        </w:numPr>
        <w:jc w:val="both"/>
        <w:rPr>
          <w:b w:val="0"/>
          <w:snapToGrid w:val="0"/>
          <w:color w:val="00000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Утвердить организационный комитет </w:t>
      </w:r>
      <w:r w:rsidR="006133C9" w:rsidRPr="00F8604D">
        <w:rPr>
          <w:b w:val="0"/>
          <w:snapToGrid w:val="0"/>
          <w:color w:val="000000"/>
          <w:sz w:val="24"/>
          <w:szCs w:val="24"/>
        </w:rPr>
        <w:t>конкурс</w:t>
      </w:r>
      <w:r>
        <w:rPr>
          <w:b w:val="0"/>
          <w:snapToGrid w:val="0"/>
          <w:color w:val="000000"/>
          <w:sz w:val="24"/>
          <w:szCs w:val="24"/>
        </w:rPr>
        <w:t>а</w:t>
      </w:r>
      <w:r w:rsidR="006133C9" w:rsidRPr="00F8604D">
        <w:rPr>
          <w:b w:val="0"/>
          <w:snapToGrid w:val="0"/>
          <w:color w:val="000000"/>
          <w:sz w:val="24"/>
          <w:szCs w:val="24"/>
        </w:rPr>
        <w:t xml:space="preserve"> </w:t>
      </w:r>
      <w:r w:rsidR="00E320E8" w:rsidRPr="00F8604D">
        <w:rPr>
          <w:b w:val="0"/>
          <w:snapToGrid w:val="0"/>
          <w:color w:val="000000"/>
          <w:sz w:val="24"/>
          <w:szCs w:val="24"/>
        </w:rPr>
        <w:t>«</w:t>
      </w:r>
      <w:r w:rsidR="00E320E8" w:rsidRPr="00F8604D">
        <w:rPr>
          <w:rFonts w:ascii="SL_Times New Roman" w:hAnsi="SL_Times New Roman"/>
          <w:b w:val="0"/>
          <w:snapToGrid w:val="0"/>
          <w:color w:val="000000"/>
          <w:spacing w:val="4"/>
          <w:sz w:val="24"/>
          <w:szCs w:val="24"/>
        </w:rPr>
        <w:t>Лучшая инновация среди молодёжи Татарстанской республиканской организации Росхимпрофсоюза</w:t>
      </w:r>
      <w:r w:rsidR="00E320E8" w:rsidRPr="00F8604D">
        <w:rPr>
          <w:b w:val="0"/>
          <w:snapToGrid w:val="0"/>
          <w:color w:val="000000"/>
          <w:sz w:val="24"/>
          <w:szCs w:val="24"/>
        </w:rPr>
        <w:t>»</w:t>
      </w:r>
      <w:r w:rsidR="00E320E8" w:rsidRPr="00F8604D">
        <w:rPr>
          <w:b w:val="0"/>
          <w:snapToGrid w:val="0"/>
          <w:sz w:val="24"/>
          <w:szCs w:val="24"/>
        </w:rPr>
        <w:t xml:space="preserve"> </w:t>
      </w:r>
      <w:r w:rsidR="006133C9" w:rsidRPr="00F8604D">
        <w:rPr>
          <w:b w:val="0"/>
          <w:snapToGrid w:val="0"/>
          <w:color w:val="000000"/>
          <w:sz w:val="24"/>
          <w:szCs w:val="24"/>
        </w:rPr>
        <w:t xml:space="preserve">в сроки, </w:t>
      </w:r>
      <w:r w:rsidR="00E320E8" w:rsidRPr="00F8604D">
        <w:rPr>
          <w:b w:val="0"/>
          <w:snapToGrid w:val="0"/>
          <w:color w:val="000000"/>
          <w:sz w:val="24"/>
          <w:szCs w:val="24"/>
        </w:rPr>
        <w:t>определённые Положением данного конкурса</w:t>
      </w:r>
      <w:r>
        <w:rPr>
          <w:b w:val="0"/>
          <w:snapToGrid w:val="0"/>
          <w:color w:val="000000"/>
          <w:sz w:val="24"/>
          <w:szCs w:val="24"/>
        </w:rPr>
        <w:t xml:space="preserve"> в составе:</w:t>
      </w:r>
    </w:p>
    <w:p w:rsidR="00F8604D" w:rsidRPr="00DB0B04" w:rsidRDefault="00747DE3" w:rsidP="00DB0B04">
      <w:pPr>
        <w:pStyle w:val="31"/>
        <w:numPr>
          <w:ilvl w:val="0"/>
          <w:numId w:val="4"/>
        </w:numPr>
        <w:jc w:val="both"/>
        <w:rPr>
          <w:b w:val="0"/>
          <w:snapToGrid w:val="0"/>
          <w:color w:val="00000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Левагина Татьяна Петровна – </w:t>
      </w:r>
      <w:r w:rsidR="00DB0B04">
        <w:rPr>
          <w:b w:val="0"/>
          <w:snapToGrid w:val="0"/>
          <w:sz w:val="24"/>
          <w:szCs w:val="24"/>
        </w:rPr>
        <w:t>председатель Татрескома Росхимпрофсоюза, председатель оргкомитета</w:t>
      </w:r>
    </w:p>
    <w:p w:rsidR="00DB0B04" w:rsidRPr="00DB0B04" w:rsidRDefault="00DB0B04" w:rsidP="00DB0B04">
      <w:pPr>
        <w:pStyle w:val="31"/>
        <w:numPr>
          <w:ilvl w:val="0"/>
          <w:numId w:val="4"/>
        </w:numPr>
        <w:jc w:val="both"/>
        <w:rPr>
          <w:b w:val="0"/>
          <w:snapToGrid w:val="0"/>
          <w:color w:val="000000"/>
          <w:sz w:val="24"/>
          <w:szCs w:val="24"/>
        </w:rPr>
      </w:pPr>
      <w:proofErr w:type="spellStart"/>
      <w:r>
        <w:rPr>
          <w:b w:val="0"/>
          <w:snapToGrid w:val="0"/>
          <w:sz w:val="24"/>
          <w:szCs w:val="24"/>
        </w:rPr>
        <w:t>Адеев</w:t>
      </w:r>
      <w:proofErr w:type="spellEnd"/>
      <w:r>
        <w:rPr>
          <w:b w:val="0"/>
          <w:snapToGrid w:val="0"/>
          <w:sz w:val="24"/>
          <w:szCs w:val="24"/>
        </w:rPr>
        <w:t xml:space="preserve"> Эльдар </w:t>
      </w:r>
      <w:proofErr w:type="spellStart"/>
      <w:r>
        <w:rPr>
          <w:b w:val="0"/>
          <w:snapToGrid w:val="0"/>
          <w:sz w:val="24"/>
          <w:szCs w:val="24"/>
        </w:rPr>
        <w:t>Рашитович</w:t>
      </w:r>
      <w:proofErr w:type="spellEnd"/>
      <w:r w:rsidR="00747DE3">
        <w:rPr>
          <w:b w:val="0"/>
          <w:snapToGrid w:val="0"/>
          <w:sz w:val="24"/>
          <w:szCs w:val="24"/>
        </w:rPr>
        <w:t xml:space="preserve"> –</w:t>
      </w:r>
      <w:r>
        <w:rPr>
          <w:b w:val="0"/>
          <w:snapToGrid w:val="0"/>
          <w:sz w:val="24"/>
          <w:szCs w:val="24"/>
        </w:rPr>
        <w:t xml:space="preserve"> начальник отдела химии и </w:t>
      </w:r>
      <w:proofErr w:type="spellStart"/>
      <w:r>
        <w:rPr>
          <w:b w:val="0"/>
          <w:snapToGrid w:val="0"/>
          <w:sz w:val="24"/>
          <w:szCs w:val="24"/>
        </w:rPr>
        <w:t>газохимии</w:t>
      </w:r>
      <w:proofErr w:type="spellEnd"/>
      <w:r>
        <w:rPr>
          <w:b w:val="0"/>
          <w:snapToGrid w:val="0"/>
          <w:sz w:val="24"/>
          <w:szCs w:val="24"/>
        </w:rPr>
        <w:t xml:space="preserve"> Министерства промышленности и торговли Республики Татарстан</w:t>
      </w:r>
    </w:p>
    <w:p w:rsidR="00DB0B04" w:rsidRPr="00747DE3" w:rsidRDefault="00747DE3" w:rsidP="00DB0B04">
      <w:pPr>
        <w:pStyle w:val="31"/>
        <w:numPr>
          <w:ilvl w:val="0"/>
          <w:numId w:val="4"/>
        </w:numPr>
        <w:jc w:val="both"/>
        <w:rPr>
          <w:b w:val="0"/>
          <w:snapToGrid w:val="0"/>
          <w:color w:val="000000"/>
          <w:sz w:val="24"/>
          <w:szCs w:val="24"/>
        </w:rPr>
      </w:pPr>
      <w:r>
        <w:rPr>
          <w:b w:val="0"/>
          <w:snapToGrid w:val="0"/>
          <w:sz w:val="24"/>
          <w:szCs w:val="24"/>
        </w:rPr>
        <w:t>Ильин Алексей Леонидович – заместитель председателя Татрескома Росхимпрофсоюза</w:t>
      </w:r>
    </w:p>
    <w:p w:rsidR="00747DE3" w:rsidRPr="004D0609" w:rsidRDefault="00747DE3" w:rsidP="00DB0B04">
      <w:pPr>
        <w:pStyle w:val="31"/>
        <w:numPr>
          <w:ilvl w:val="0"/>
          <w:numId w:val="4"/>
        </w:numPr>
        <w:jc w:val="both"/>
        <w:rPr>
          <w:b w:val="0"/>
          <w:snapToGrid w:val="0"/>
          <w:color w:val="000000"/>
          <w:sz w:val="24"/>
          <w:szCs w:val="24"/>
        </w:rPr>
      </w:pPr>
      <w:proofErr w:type="spellStart"/>
      <w:r>
        <w:rPr>
          <w:b w:val="0"/>
          <w:snapToGrid w:val="0"/>
          <w:sz w:val="24"/>
          <w:szCs w:val="24"/>
        </w:rPr>
        <w:t>Минигулова</w:t>
      </w:r>
      <w:proofErr w:type="spellEnd"/>
      <w:r>
        <w:rPr>
          <w:b w:val="0"/>
          <w:snapToGrid w:val="0"/>
          <w:sz w:val="24"/>
          <w:szCs w:val="24"/>
        </w:rPr>
        <w:t xml:space="preserve"> Светлана </w:t>
      </w:r>
      <w:proofErr w:type="spellStart"/>
      <w:r>
        <w:rPr>
          <w:b w:val="0"/>
          <w:snapToGrid w:val="0"/>
          <w:sz w:val="24"/>
          <w:szCs w:val="24"/>
        </w:rPr>
        <w:t>Мазитовна</w:t>
      </w:r>
      <w:proofErr w:type="spellEnd"/>
      <w:r>
        <w:rPr>
          <w:b w:val="0"/>
          <w:snapToGrid w:val="0"/>
          <w:sz w:val="24"/>
          <w:szCs w:val="24"/>
        </w:rPr>
        <w:t xml:space="preserve"> </w:t>
      </w:r>
      <w:r w:rsidR="004D0609">
        <w:rPr>
          <w:b w:val="0"/>
          <w:snapToGrid w:val="0"/>
          <w:sz w:val="24"/>
          <w:szCs w:val="24"/>
        </w:rPr>
        <w:t>–</w:t>
      </w:r>
      <w:r>
        <w:rPr>
          <w:b w:val="0"/>
          <w:snapToGrid w:val="0"/>
          <w:sz w:val="24"/>
          <w:szCs w:val="24"/>
        </w:rPr>
        <w:t xml:space="preserve"> </w:t>
      </w:r>
      <w:r w:rsidR="004D0609">
        <w:rPr>
          <w:b w:val="0"/>
          <w:snapToGrid w:val="0"/>
          <w:sz w:val="24"/>
          <w:szCs w:val="24"/>
        </w:rPr>
        <w:t>начальник отдела патентной и изобретательской работы ПАО «Казаньоргсинтез»</w:t>
      </w:r>
    </w:p>
    <w:p w:rsidR="004D0609" w:rsidRPr="004E08A8" w:rsidRDefault="004E08A8" w:rsidP="00DB0B04">
      <w:pPr>
        <w:pStyle w:val="31"/>
        <w:numPr>
          <w:ilvl w:val="0"/>
          <w:numId w:val="4"/>
        </w:numPr>
        <w:jc w:val="both"/>
        <w:rPr>
          <w:b w:val="0"/>
          <w:snapToGrid w:val="0"/>
          <w:color w:val="000000"/>
          <w:sz w:val="24"/>
          <w:szCs w:val="24"/>
        </w:rPr>
      </w:pPr>
      <w:proofErr w:type="spellStart"/>
      <w:r w:rsidRPr="004E08A8">
        <w:rPr>
          <w:b w:val="0"/>
          <w:bCs/>
          <w:color w:val="000000"/>
          <w:sz w:val="24"/>
          <w:szCs w:val="24"/>
        </w:rPr>
        <w:t>Ягфаров</w:t>
      </w:r>
      <w:proofErr w:type="spellEnd"/>
      <w:r w:rsidRPr="004E08A8">
        <w:rPr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4E08A8">
        <w:rPr>
          <w:b w:val="0"/>
          <w:bCs/>
          <w:color w:val="000000"/>
          <w:sz w:val="24"/>
          <w:szCs w:val="24"/>
        </w:rPr>
        <w:t>Айрат</w:t>
      </w:r>
      <w:proofErr w:type="spellEnd"/>
      <w:r w:rsidRPr="004E08A8">
        <w:rPr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4E08A8">
        <w:rPr>
          <w:b w:val="0"/>
          <w:bCs/>
          <w:color w:val="000000"/>
          <w:sz w:val="24"/>
          <w:szCs w:val="24"/>
        </w:rPr>
        <w:t>Рафаилевич</w:t>
      </w:r>
      <w:proofErr w:type="spellEnd"/>
      <w:r>
        <w:rPr>
          <w:b w:val="0"/>
          <w:bCs/>
          <w:color w:val="000000"/>
          <w:sz w:val="24"/>
          <w:szCs w:val="24"/>
        </w:rPr>
        <w:t xml:space="preserve"> – начальник патентного отдела ПАО «Нижнекамскнефтехим»</w:t>
      </w:r>
    </w:p>
    <w:p w:rsidR="007205CA" w:rsidRPr="00986E3E" w:rsidRDefault="00404EE6" w:rsidP="00F8604D">
      <w:pPr>
        <w:pStyle w:val="31"/>
        <w:numPr>
          <w:ilvl w:val="0"/>
          <w:numId w:val="3"/>
        </w:numPr>
        <w:jc w:val="both"/>
        <w:rPr>
          <w:b w:val="0"/>
          <w:snapToGrid w:val="0"/>
          <w:sz w:val="24"/>
          <w:szCs w:val="24"/>
        </w:rPr>
      </w:pPr>
      <w:r>
        <w:rPr>
          <w:b w:val="0"/>
          <w:snapToGrid w:val="0"/>
          <w:color w:val="000000"/>
          <w:sz w:val="24"/>
          <w:szCs w:val="24"/>
        </w:rPr>
        <w:t xml:space="preserve">Председателям первичных профсоюзных организаций совместно с Молодёжными советами </w:t>
      </w:r>
      <w:r w:rsidR="007B4664">
        <w:rPr>
          <w:b w:val="0"/>
          <w:snapToGrid w:val="0"/>
          <w:color w:val="000000"/>
          <w:sz w:val="24"/>
          <w:szCs w:val="24"/>
        </w:rPr>
        <w:t>активизировать</w:t>
      </w:r>
      <w:r>
        <w:rPr>
          <w:b w:val="0"/>
          <w:snapToGrid w:val="0"/>
          <w:color w:val="000000"/>
          <w:sz w:val="24"/>
          <w:szCs w:val="24"/>
        </w:rPr>
        <w:t xml:space="preserve"> работу по доведению условий конкурса до молодых работников, членов профсоюза</w:t>
      </w:r>
      <w:r w:rsidR="00986E3E">
        <w:rPr>
          <w:b w:val="0"/>
          <w:snapToGrid w:val="0"/>
          <w:color w:val="000000"/>
          <w:sz w:val="24"/>
          <w:szCs w:val="24"/>
        </w:rPr>
        <w:t xml:space="preserve">. </w:t>
      </w:r>
      <w:r w:rsidR="001436B2">
        <w:rPr>
          <w:b w:val="0"/>
          <w:snapToGrid w:val="0"/>
          <w:color w:val="000000"/>
          <w:sz w:val="24"/>
          <w:szCs w:val="24"/>
        </w:rPr>
        <w:t>В с</w:t>
      </w:r>
      <w:r w:rsidR="00986E3E">
        <w:rPr>
          <w:b w:val="0"/>
          <w:snapToGrid w:val="0"/>
          <w:color w:val="000000"/>
          <w:sz w:val="24"/>
          <w:szCs w:val="24"/>
        </w:rPr>
        <w:t xml:space="preserve">рок </w:t>
      </w:r>
      <w:r w:rsidR="001436B2">
        <w:rPr>
          <w:b w:val="0"/>
          <w:snapToGrid w:val="0"/>
          <w:color w:val="000000"/>
          <w:sz w:val="24"/>
          <w:szCs w:val="24"/>
        </w:rPr>
        <w:t>до 29 апреля 2016</w:t>
      </w:r>
      <w:r w:rsidR="00986E3E">
        <w:rPr>
          <w:b w:val="0"/>
          <w:snapToGrid w:val="0"/>
          <w:color w:val="000000"/>
          <w:sz w:val="24"/>
          <w:szCs w:val="24"/>
        </w:rPr>
        <w:t xml:space="preserve"> года</w:t>
      </w:r>
      <w:r w:rsidR="001436B2">
        <w:rPr>
          <w:b w:val="0"/>
          <w:snapToGrid w:val="0"/>
          <w:color w:val="000000"/>
          <w:sz w:val="24"/>
          <w:szCs w:val="24"/>
        </w:rPr>
        <w:t xml:space="preserve"> проинформировать Татарстанский республиканский комитет Росхимпрофсоюза о проведённой работе.</w:t>
      </w:r>
    </w:p>
    <w:p w:rsidR="007205CA" w:rsidRPr="00986E3E" w:rsidRDefault="007205CA" w:rsidP="00986E3E">
      <w:pPr>
        <w:pStyle w:val="31"/>
        <w:numPr>
          <w:ilvl w:val="0"/>
          <w:numId w:val="3"/>
        </w:numPr>
        <w:jc w:val="both"/>
        <w:rPr>
          <w:b w:val="0"/>
          <w:snapToGrid w:val="0"/>
          <w:sz w:val="24"/>
          <w:szCs w:val="24"/>
        </w:rPr>
      </w:pPr>
      <w:proofErr w:type="gramStart"/>
      <w:r w:rsidRPr="00986E3E">
        <w:rPr>
          <w:b w:val="0"/>
          <w:snapToGrid w:val="0"/>
          <w:color w:val="000000"/>
          <w:sz w:val="24"/>
          <w:szCs w:val="24"/>
        </w:rPr>
        <w:t>Контроль за</w:t>
      </w:r>
      <w:proofErr w:type="gramEnd"/>
      <w:r w:rsidRPr="00986E3E">
        <w:rPr>
          <w:b w:val="0"/>
          <w:snapToGrid w:val="0"/>
          <w:color w:val="000000"/>
          <w:sz w:val="24"/>
          <w:szCs w:val="24"/>
        </w:rPr>
        <w:t xml:space="preserve"> выполнением данного постановления возложить на заместителя председателя Татрескома Росхимпрофсоюза А.Л.Ильина. </w:t>
      </w:r>
    </w:p>
    <w:p w:rsidR="007205CA" w:rsidRPr="003C3F68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4"/>
          <w:szCs w:val="24"/>
        </w:rPr>
      </w:pP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</w:p>
    <w:p w:rsidR="007205CA" w:rsidRPr="00101F85" w:rsidRDefault="00E320E8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</w:t>
      </w:r>
      <w:r w:rsidR="007205CA" w:rsidRPr="00101F85">
        <w:rPr>
          <w:snapToGrid w:val="0"/>
          <w:color w:val="000000"/>
          <w:sz w:val="26"/>
          <w:szCs w:val="26"/>
        </w:rPr>
        <w:t>редседател</w:t>
      </w:r>
      <w:r>
        <w:rPr>
          <w:snapToGrid w:val="0"/>
          <w:color w:val="000000"/>
          <w:sz w:val="26"/>
          <w:szCs w:val="26"/>
        </w:rPr>
        <w:t>ь</w:t>
      </w:r>
    </w:p>
    <w:p w:rsidR="007205CA" w:rsidRPr="00101F85" w:rsidRDefault="007205CA" w:rsidP="00101F85">
      <w:pPr>
        <w:shd w:val="clear" w:color="auto" w:fill="FFFFFF"/>
        <w:tabs>
          <w:tab w:val="left" w:pos="931"/>
        </w:tabs>
        <w:ind w:left="-426" w:firstLine="426"/>
        <w:jc w:val="both"/>
        <w:rPr>
          <w:snapToGrid w:val="0"/>
          <w:color w:val="000000"/>
          <w:sz w:val="26"/>
          <w:szCs w:val="26"/>
        </w:rPr>
      </w:pPr>
      <w:r w:rsidRPr="00101F85">
        <w:rPr>
          <w:snapToGrid w:val="0"/>
          <w:color w:val="000000"/>
          <w:sz w:val="26"/>
          <w:szCs w:val="26"/>
        </w:rPr>
        <w:t xml:space="preserve">Татрескома Росхимпрофсоюза                               </w:t>
      </w:r>
      <w:r w:rsidR="00E320E8">
        <w:rPr>
          <w:snapToGrid w:val="0"/>
          <w:color w:val="000000"/>
          <w:sz w:val="26"/>
          <w:szCs w:val="26"/>
        </w:rPr>
        <w:t xml:space="preserve">                   Т.П. Левагина</w:t>
      </w:r>
    </w:p>
    <w:sectPr w:rsidR="007205CA" w:rsidRPr="00101F85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D3" w:rsidRDefault="00C627D3">
      <w:r>
        <w:separator/>
      </w:r>
    </w:p>
  </w:endnote>
  <w:endnote w:type="continuationSeparator" w:id="0">
    <w:p w:rsidR="00C627D3" w:rsidRDefault="00C6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3872A4" w:rsidP="0003256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05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5CA" w:rsidRDefault="007205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CA" w:rsidRDefault="007205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D3" w:rsidRDefault="00C627D3">
      <w:r>
        <w:separator/>
      </w:r>
    </w:p>
  </w:footnote>
  <w:footnote w:type="continuationSeparator" w:id="0">
    <w:p w:rsidR="00C627D3" w:rsidRDefault="00C6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BF0C3F"/>
    <w:multiLevelType w:val="hybridMultilevel"/>
    <w:tmpl w:val="5EA2F892"/>
    <w:lvl w:ilvl="0" w:tplc="B1300FB8">
      <w:start w:val="1"/>
      <w:numFmt w:val="decimal"/>
      <w:lvlText w:val="%1)"/>
      <w:lvlJc w:val="left"/>
      <w:pPr>
        <w:ind w:left="2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4AD739F"/>
    <w:multiLevelType w:val="hybridMultilevel"/>
    <w:tmpl w:val="9E4412EE"/>
    <w:lvl w:ilvl="0" w:tplc="722C9CA2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47"/>
    <w:rsid w:val="00010D42"/>
    <w:rsid w:val="00010F20"/>
    <w:rsid w:val="0003256E"/>
    <w:rsid w:val="00044067"/>
    <w:rsid w:val="000619AC"/>
    <w:rsid w:val="00071472"/>
    <w:rsid w:val="000836BC"/>
    <w:rsid w:val="00087015"/>
    <w:rsid w:val="000A78F0"/>
    <w:rsid w:val="000D0DF1"/>
    <w:rsid w:val="000E31EB"/>
    <w:rsid w:val="000F3029"/>
    <w:rsid w:val="000F795C"/>
    <w:rsid w:val="001000B8"/>
    <w:rsid w:val="00101694"/>
    <w:rsid w:val="00101F85"/>
    <w:rsid w:val="00117262"/>
    <w:rsid w:val="00123A08"/>
    <w:rsid w:val="00127CA1"/>
    <w:rsid w:val="00143493"/>
    <w:rsid w:val="001436B2"/>
    <w:rsid w:val="001734BB"/>
    <w:rsid w:val="00192901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73D13"/>
    <w:rsid w:val="002808D3"/>
    <w:rsid w:val="00281654"/>
    <w:rsid w:val="00297EF1"/>
    <w:rsid w:val="002A4202"/>
    <w:rsid w:val="002B134D"/>
    <w:rsid w:val="002B3BBE"/>
    <w:rsid w:val="002C3609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4AA4"/>
    <w:rsid w:val="0037431A"/>
    <w:rsid w:val="00375B7A"/>
    <w:rsid w:val="00375CF2"/>
    <w:rsid w:val="003802AC"/>
    <w:rsid w:val="0038293C"/>
    <w:rsid w:val="003855D0"/>
    <w:rsid w:val="003872A4"/>
    <w:rsid w:val="00391836"/>
    <w:rsid w:val="00396555"/>
    <w:rsid w:val="003A2F13"/>
    <w:rsid w:val="003B068A"/>
    <w:rsid w:val="003B177C"/>
    <w:rsid w:val="003B3536"/>
    <w:rsid w:val="003B7468"/>
    <w:rsid w:val="003C3226"/>
    <w:rsid w:val="003C3F68"/>
    <w:rsid w:val="003C7B79"/>
    <w:rsid w:val="003D07EF"/>
    <w:rsid w:val="003D620D"/>
    <w:rsid w:val="003E691B"/>
    <w:rsid w:val="003E7C32"/>
    <w:rsid w:val="00404EE6"/>
    <w:rsid w:val="00404EF2"/>
    <w:rsid w:val="004064C9"/>
    <w:rsid w:val="00412F7D"/>
    <w:rsid w:val="00417C6D"/>
    <w:rsid w:val="00421638"/>
    <w:rsid w:val="004251C6"/>
    <w:rsid w:val="00436F07"/>
    <w:rsid w:val="004379FC"/>
    <w:rsid w:val="00441EA2"/>
    <w:rsid w:val="00453918"/>
    <w:rsid w:val="0046197D"/>
    <w:rsid w:val="00484560"/>
    <w:rsid w:val="00491251"/>
    <w:rsid w:val="00491CAE"/>
    <w:rsid w:val="004A2607"/>
    <w:rsid w:val="004A3504"/>
    <w:rsid w:val="004C4D52"/>
    <w:rsid w:val="004D0609"/>
    <w:rsid w:val="004E08A8"/>
    <w:rsid w:val="00501306"/>
    <w:rsid w:val="00501BD1"/>
    <w:rsid w:val="00513CBC"/>
    <w:rsid w:val="0052121D"/>
    <w:rsid w:val="00530764"/>
    <w:rsid w:val="00556307"/>
    <w:rsid w:val="00560AC2"/>
    <w:rsid w:val="0057719A"/>
    <w:rsid w:val="00590351"/>
    <w:rsid w:val="005A1F5F"/>
    <w:rsid w:val="005B5DDB"/>
    <w:rsid w:val="005C1F9C"/>
    <w:rsid w:val="005C2D2D"/>
    <w:rsid w:val="005E1633"/>
    <w:rsid w:val="005F710F"/>
    <w:rsid w:val="0061285A"/>
    <w:rsid w:val="006133C9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9031F"/>
    <w:rsid w:val="006A2CBE"/>
    <w:rsid w:val="006A5145"/>
    <w:rsid w:val="006A60CF"/>
    <w:rsid w:val="006B4434"/>
    <w:rsid w:val="006E3909"/>
    <w:rsid w:val="006F556D"/>
    <w:rsid w:val="00700B5B"/>
    <w:rsid w:val="00706161"/>
    <w:rsid w:val="00711931"/>
    <w:rsid w:val="007205CA"/>
    <w:rsid w:val="0073199D"/>
    <w:rsid w:val="007374A4"/>
    <w:rsid w:val="007420D5"/>
    <w:rsid w:val="0074368E"/>
    <w:rsid w:val="0074675E"/>
    <w:rsid w:val="00747DE3"/>
    <w:rsid w:val="00752439"/>
    <w:rsid w:val="007645F8"/>
    <w:rsid w:val="00786D44"/>
    <w:rsid w:val="007966F3"/>
    <w:rsid w:val="007A512E"/>
    <w:rsid w:val="007A5D28"/>
    <w:rsid w:val="007A7085"/>
    <w:rsid w:val="007B4664"/>
    <w:rsid w:val="007F0585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63B61"/>
    <w:rsid w:val="00864C20"/>
    <w:rsid w:val="00875082"/>
    <w:rsid w:val="00895F74"/>
    <w:rsid w:val="008C631B"/>
    <w:rsid w:val="008C77FF"/>
    <w:rsid w:val="008D0DA9"/>
    <w:rsid w:val="008E7ADF"/>
    <w:rsid w:val="008F4CB7"/>
    <w:rsid w:val="00926BF1"/>
    <w:rsid w:val="009576E0"/>
    <w:rsid w:val="00957FBE"/>
    <w:rsid w:val="009619CA"/>
    <w:rsid w:val="00966524"/>
    <w:rsid w:val="00966745"/>
    <w:rsid w:val="0097181B"/>
    <w:rsid w:val="00986E3E"/>
    <w:rsid w:val="00990F49"/>
    <w:rsid w:val="0099117E"/>
    <w:rsid w:val="00997201"/>
    <w:rsid w:val="009A18EE"/>
    <w:rsid w:val="009A75C6"/>
    <w:rsid w:val="009C05A0"/>
    <w:rsid w:val="009C2F70"/>
    <w:rsid w:val="009C4F2C"/>
    <w:rsid w:val="009D6671"/>
    <w:rsid w:val="00A03935"/>
    <w:rsid w:val="00A0618E"/>
    <w:rsid w:val="00A0674F"/>
    <w:rsid w:val="00A1208F"/>
    <w:rsid w:val="00A339F4"/>
    <w:rsid w:val="00A43330"/>
    <w:rsid w:val="00A515E0"/>
    <w:rsid w:val="00A6404B"/>
    <w:rsid w:val="00A71761"/>
    <w:rsid w:val="00A93093"/>
    <w:rsid w:val="00A9342F"/>
    <w:rsid w:val="00AA00A9"/>
    <w:rsid w:val="00AA4D73"/>
    <w:rsid w:val="00AA731C"/>
    <w:rsid w:val="00AB4A96"/>
    <w:rsid w:val="00AE1279"/>
    <w:rsid w:val="00AE544B"/>
    <w:rsid w:val="00AE7B68"/>
    <w:rsid w:val="00AF5EC1"/>
    <w:rsid w:val="00AF76BE"/>
    <w:rsid w:val="00B13D66"/>
    <w:rsid w:val="00B24629"/>
    <w:rsid w:val="00B510DB"/>
    <w:rsid w:val="00B5280D"/>
    <w:rsid w:val="00B61283"/>
    <w:rsid w:val="00B66058"/>
    <w:rsid w:val="00B704BE"/>
    <w:rsid w:val="00B71217"/>
    <w:rsid w:val="00B72495"/>
    <w:rsid w:val="00B83FE4"/>
    <w:rsid w:val="00B869F3"/>
    <w:rsid w:val="00B90378"/>
    <w:rsid w:val="00B94074"/>
    <w:rsid w:val="00BA5133"/>
    <w:rsid w:val="00BA6AB1"/>
    <w:rsid w:val="00BA7CFA"/>
    <w:rsid w:val="00BD38A1"/>
    <w:rsid w:val="00BD3C9A"/>
    <w:rsid w:val="00BF676A"/>
    <w:rsid w:val="00C0334E"/>
    <w:rsid w:val="00C03FB2"/>
    <w:rsid w:val="00C15798"/>
    <w:rsid w:val="00C170BC"/>
    <w:rsid w:val="00C25F33"/>
    <w:rsid w:val="00C2760E"/>
    <w:rsid w:val="00C369A2"/>
    <w:rsid w:val="00C42302"/>
    <w:rsid w:val="00C50135"/>
    <w:rsid w:val="00C546BC"/>
    <w:rsid w:val="00C627D3"/>
    <w:rsid w:val="00C65384"/>
    <w:rsid w:val="00C802BF"/>
    <w:rsid w:val="00C8532E"/>
    <w:rsid w:val="00CB518E"/>
    <w:rsid w:val="00CE478E"/>
    <w:rsid w:val="00D02185"/>
    <w:rsid w:val="00D20713"/>
    <w:rsid w:val="00D20AEA"/>
    <w:rsid w:val="00D20BA7"/>
    <w:rsid w:val="00D239F9"/>
    <w:rsid w:val="00D24410"/>
    <w:rsid w:val="00D269A6"/>
    <w:rsid w:val="00D27C3F"/>
    <w:rsid w:val="00D32DA1"/>
    <w:rsid w:val="00D46EF3"/>
    <w:rsid w:val="00D55508"/>
    <w:rsid w:val="00D57331"/>
    <w:rsid w:val="00D621B7"/>
    <w:rsid w:val="00D71B78"/>
    <w:rsid w:val="00D7237F"/>
    <w:rsid w:val="00D82E31"/>
    <w:rsid w:val="00D83578"/>
    <w:rsid w:val="00D8367E"/>
    <w:rsid w:val="00D93B6B"/>
    <w:rsid w:val="00DB0B04"/>
    <w:rsid w:val="00DD7091"/>
    <w:rsid w:val="00DE540F"/>
    <w:rsid w:val="00DF11B6"/>
    <w:rsid w:val="00E01E82"/>
    <w:rsid w:val="00E11A6D"/>
    <w:rsid w:val="00E13C87"/>
    <w:rsid w:val="00E208AD"/>
    <w:rsid w:val="00E21502"/>
    <w:rsid w:val="00E27F32"/>
    <w:rsid w:val="00E320E8"/>
    <w:rsid w:val="00E34074"/>
    <w:rsid w:val="00E44A01"/>
    <w:rsid w:val="00E45947"/>
    <w:rsid w:val="00E6142D"/>
    <w:rsid w:val="00E73351"/>
    <w:rsid w:val="00E768C2"/>
    <w:rsid w:val="00E833CF"/>
    <w:rsid w:val="00E90403"/>
    <w:rsid w:val="00EB2D4A"/>
    <w:rsid w:val="00EB6BEA"/>
    <w:rsid w:val="00EC1625"/>
    <w:rsid w:val="00EE25F8"/>
    <w:rsid w:val="00EE3922"/>
    <w:rsid w:val="00EE417C"/>
    <w:rsid w:val="00EE6E8D"/>
    <w:rsid w:val="00F06968"/>
    <w:rsid w:val="00F17F8B"/>
    <w:rsid w:val="00F20E27"/>
    <w:rsid w:val="00F4496D"/>
    <w:rsid w:val="00F54B6D"/>
    <w:rsid w:val="00F55E10"/>
    <w:rsid w:val="00F7449C"/>
    <w:rsid w:val="00F77D39"/>
    <w:rsid w:val="00F8262D"/>
    <w:rsid w:val="00F82BEF"/>
    <w:rsid w:val="00F8604D"/>
    <w:rsid w:val="00F94F37"/>
    <w:rsid w:val="00FA5114"/>
    <w:rsid w:val="00FA6B28"/>
    <w:rsid w:val="00FB1762"/>
    <w:rsid w:val="00FB3E4F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0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3609"/>
    <w:pPr>
      <w:keepNext/>
      <w:widowControl w:val="0"/>
      <w:spacing w:before="91" w:line="216" w:lineRule="exact"/>
      <w:ind w:right="48"/>
      <w:jc w:val="center"/>
      <w:outlineLvl w:val="0"/>
    </w:pPr>
    <w:rPr>
      <w:color w:val="000000"/>
      <w:spacing w:val="-1"/>
      <w:w w:val="106"/>
    </w:rPr>
  </w:style>
  <w:style w:type="paragraph" w:styleId="2">
    <w:name w:val="heading 2"/>
    <w:basedOn w:val="a"/>
    <w:next w:val="a"/>
    <w:link w:val="20"/>
    <w:uiPriority w:val="99"/>
    <w:qFormat/>
    <w:rsid w:val="002C3609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C3609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2C3609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2C3609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2C3609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2C3609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link w:val="80"/>
    <w:uiPriority w:val="99"/>
    <w:qFormat/>
    <w:rsid w:val="002C3609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2C360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A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6A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6A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A6A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6A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6A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6A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6A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6A50"/>
    <w:rPr>
      <w:rFonts w:ascii="Cambria" w:eastAsia="Times New Roman" w:hAnsi="Cambria" w:cs="Times New Roman"/>
    </w:rPr>
  </w:style>
  <w:style w:type="paragraph" w:styleId="a3">
    <w:name w:val="Block Text"/>
    <w:basedOn w:val="a"/>
    <w:uiPriority w:val="99"/>
    <w:rsid w:val="002C3609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color w:val="000000"/>
      <w:w w:val="81"/>
    </w:rPr>
  </w:style>
  <w:style w:type="paragraph" w:styleId="a4">
    <w:name w:val="Body Text"/>
    <w:basedOn w:val="a"/>
    <w:link w:val="a5"/>
    <w:uiPriority w:val="99"/>
    <w:rsid w:val="002C3609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color w:val="000000"/>
      <w:spacing w:val="4"/>
      <w:sz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6A50"/>
    <w:rPr>
      <w:sz w:val="28"/>
      <w:szCs w:val="20"/>
    </w:rPr>
  </w:style>
  <w:style w:type="paragraph" w:styleId="a6">
    <w:name w:val="caption"/>
    <w:basedOn w:val="a"/>
    <w:next w:val="a"/>
    <w:uiPriority w:val="99"/>
    <w:qFormat/>
    <w:rsid w:val="002C3609"/>
    <w:pPr>
      <w:widowControl w:val="0"/>
      <w:shd w:val="clear" w:color="auto" w:fill="FFFFFF"/>
      <w:spacing w:before="658"/>
    </w:pPr>
    <w:rPr>
      <w:color w:val="000000"/>
      <w:spacing w:val="44"/>
      <w:w w:val="87"/>
    </w:rPr>
  </w:style>
  <w:style w:type="paragraph" w:styleId="21">
    <w:name w:val="Body Text 2"/>
    <w:basedOn w:val="a"/>
    <w:link w:val="22"/>
    <w:uiPriority w:val="99"/>
    <w:rsid w:val="002C3609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A50"/>
    <w:rPr>
      <w:sz w:val="28"/>
      <w:szCs w:val="20"/>
    </w:rPr>
  </w:style>
  <w:style w:type="paragraph" w:styleId="31">
    <w:name w:val="Body Text 3"/>
    <w:basedOn w:val="a"/>
    <w:link w:val="32"/>
    <w:uiPriority w:val="99"/>
    <w:rsid w:val="002C3609"/>
    <w:rPr>
      <w:b/>
    </w:rPr>
  </w:style>
  <w:style w:type="character" w:customStyle="1" w:styleId="32">
    <w:name w:val="Основной текст 3 Знак"/>
    <w:basedOn w:val="a0"/>
    <w:link w:val="31"/>
    <w:uiPriority w:val="99"/>
    <w:locked/>
    <w:rsid w:val="00DE540F"/>
    <w:rPr>
      <w:rFonts w:cs="Times New Roman"/>
      <w:b/>
      <w:sz w:val="28"/>
    </w:rPr>
  </w:style>
  <w:style w:type="paragraph" w:styleId="a7">
    <w:name w:val="Body Text Indent"/>
    <w:basedOn w:val="a"/>
    <w:link w:val="a8"/>
    <w:uiPriority w:val="99"/>
    <w:rsid w:val="002C3609"/>
    <w:pPr>
      <w:ind w:left="426"/>
    </w:pPr>
    <w:rPr>
      <w:b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6A50"/>
    <w:rPr>
      <w:sz w:val="28"/>
      <w:szCs w:val="20"/>
    </w:rPr>
  </w:style>
  <w:style w:type="paragraph" w:styleId="23">
    <w:name w:val="Body Text Indent 2"/>
    <w:basedOn w:val="a"/>
    <w:link w:val="24"/>
    <w:uiPriority w:val="99"/>
    <w:rsid w:val="002C3609"/>
    <w:pPr>
      <w:ind w:firstLine="709"/>
    </w:pPr>
    <w:rPr>
      <w:b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6A50"/>
    <w:rPr>
      <w:sz w:val="28"/>
      <w:szCs w:val="20"/>
    </w:rPr>
  </w:style>
  <w:style w:type="paragraph" w:styleId="a9">
    <w:name w:val="footer"/>
    <w:basedOn w:val="a"/>
    <w:link w:val="aa"/>
    <w:uiPriority w:val="99"/>
    <w:rsid w:val="002C3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A50"/>
    <w:rPr>
      <w:sz w:val="28"/>
      <w:szCs w:val="20"/>
    </w:rPr>
  </w:style>
  <w:style w:type="character" w:styleId="ab">
    <w:name w:val="page number"/>
    <w:basedOn w:val="a0"/>
    <w:uiPriority w:val="99"/>
    <w:rsid w:val="002C3609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C1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50"/>
    <w:rPr>
      <w:sz w:val="0"/>
      <w:szCs w:val="0"/>
    </w:rPr>
  </w:style>
  <w:style w:type="character" w:styleId="ae">
    <w:name w:val="Hyperlink"/>
    <w:basedOn w:val="a0"/>
    <w:uiPriority w:val="99"/>
    <w:rsid w:val="003C7B79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A12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1208F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subject/>
  <dc:creator>zfg</dc:creator>
  <cp:keywords/>
  <dc:description/>
  <cp:lastModifiedBy>Алексей</cp:lastModifiedBy>
  <cp:revision>17</cp:revision>
  <cp:lastPrinted>2016-03-09T10:44:00Z</cp:lastPrinted>
  <dcterms:created xsi:type="dcterms:W3CDTF">2015-09-01T08:17:00Z</dcterms:created>
  <dcterms:modified xsi:type="dcterms:W3CDTF">2016-03-21T06:12:00Z</dcterms:modified>
</cp:coreProperties>
</file>